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1924" w14:textId="5312AC9A" w:rsidR="00AA707B" w:rsidRPr="00796D5A" w:rsidRDefault="00B50A17">
      <w:pPr>
        <w:rPr>
          <w:b/>
          <w:bCs/>
        </w:rPr>
      </w:pPr>
      <w:r w:rsidRPr="00B50A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74606C" wp14:editId="51A6D12D">
                <wp:simplePos x="0" y="0"/>
                <wp:positionH relativeFrom="column">
                  <wp:posOffset>1847850</wp:posOffset>
                </wp:positionH>
                <wp:positionV relativeFrom="paragraph">
                  <wp:posOffset>66675</wp:posOffset>
                </wp:positionV>
                <wp:extent cx="437197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E2FDA" w14:textId="3C1DA913" w:rsidR="00A153B0" w:rsidRPr="00AF360A" w:rsidRDefault="00B50A17" w:rsidP="00A153B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360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Announcing Ohio Archaeology Month for 2026…</w:t>
                            </w:r>
                            <w:r w:rsidR="00A153B0" w:rsidRPr="00AF360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153B0" w:rsidRPr="00AF360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Revolutionary Archaeology! </w:t>
                            </w:r>
                          </w:p>
                          <w:p w14:paraId="7F0119D5" w14:textId="5F8F746D" w:rsidR="00B50A17" w:rsidRPr="00AF360A" w:rsidRDefault="00AF360A" w:rsidP="00AF360A">
                            <w:pPr>
                              <w:jc w:val="both"/>
                            </w:pPr>
                            <w:r w:rsidRPr="00AF360A">
                              <w:rPr>
                                <w:i/>
                                <w:iCs/>
                              </w:rPr>
                              <w:t xml:space="preserve">To coordinate with America/Ohio 250 efforts to commemorate Ohio contributions as part of the </w:t>
                            </w:r>
                            <w:proofErr w:type="spellStart"/>
                            <w:r w:rsidRPr="00AF360A">
                              <w:rPr>
                                <w:i/>
                                <w:iCs/>
                              </w:rPr>
                              <w:t>semiquincentennial</w:t>
                            </w:r>
                            <w:proofErr w:type="spellEnd"/>
                            <w:r w:rsidRPr="00AF360A">
                              <w:rPr>
                                <w:i/>
                                <w:iCs/>
                              </w:rPr>
                              <w:t xml:space="preserve"> and to more broadly relate to celebrating novel approaches, methods, and/or perspectives in addressing old questions.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460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5pt;margin-top:5.25pt;width:34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TPEgIAACAEAAAOAAAAZHJzL2Uyb0RvYy54bWysk99v2yAQx98n7X9AvC+2M6dprDhVly7T&#10;pO6H1O0PwBjHaJhjQGJnf30P7KZRt71M4wEBd3y5+9yxvhk6RY7COgm6pNkspURoDrXU+5J+/7Z7&#10;c02J80zXTIEWJT0JR282r1+te1OIObSgamEJimhX9KakrfemSBLHW9ExNwMjNBobsB3zuLX7pLas&#10;R/VOJfM0vUp6sLWxwIVzeHo3Gukm6jeN4P5L0zjhiSopxubjbONchTnZrFmxt8y0kk9hsH+IomNS&#10;46NnqTvmGTlY+ZtUJ7kFB42fcegSaBrJRcwBs8nSF9k8tMyImAvCceaMyf0/Wf75+GC+WuKHdzBg&#10;AWMSztwD/+GIhm3L9F7cWgt9K1iND2cBWdIbV0xXA2pXuCBS9Z+gxiKzg4coNDS2C1QwT4LqWIDT&#10;GboYPOF4mL9dZqvlghKOtixP86t5LEvCiqfrxjr/QUBHwqKkFqsa5dnx3vkQDiueXMJrDpSsd1Kp&#10;uLH7aqssOTLsgF0cMYMXbkqTvqSrxXwxEvirRBrHnyQ66bGVlexKen12YkXg9l7XsdE8k2pcY8hK&#10;TyADu5GiH6oBHQPQCuoTIrUwtix+MVy0YH9R0mO7ltT9PDArKFEfNZZlleV56O+4yRdLZEjspaW6&#10;tDDNUaqknpJxufXxT0Rg5hbLt5MR7HMkU6zYhpH39GVCn1/uo9fzx948AgAA//8DAFBLAwQUAAYA&#10;CAAAACEABJDGFt4AAAAKAQAADwAAAGRycy9kb3ducmV2LnhtbEyPwU7DMBBE70j8g7VIXCrqpFVa&#10;EuJUUKknTg3l7sZLEhGvg+226d+znOhtR280O1NuJjuIM/rQO1KQzhMQSI0zPbUKDh+7p2cQIWoy&#10;enCECq4YYFPd35W6MO5CezzXsRUcQqHQCroYx0LK0HRodZi7EYnZl/NWR5a+lcbrC4fbQS6SZCWt&#10;7ok/dHrEbYfNd32yClY/9XL2/mlmtL/u3nxjM7M9ZEo9PkyvLyAiTvHfDH/1uTpU3OnoTmSCGBQs&#10;8pS3RAZJBoIN+Trn48hkma5BVqW8nVD9AgAA//8DAFBLAQItABQABgAIAAAAIQC2gziS/gAAAOEB&#10;AAATAAAAAAAAAAAAAAAAAAAAAABbQ29udGVudF9UeXBlc10ueG1sUEsBAi0AFAAGAAgAAAAhADj9&#10;If/WAAAAlAEAAAsAAAAAAAAAAAAAAAAALwEAAF9yZWxzLy5yZWxzUEsBAi0AFAAGAAgAAAAhAB5m&#10;1M8SAgAAIAQAAA4AAAAAAAAAAAAAAAAALgIAAGRycy9lMm9Eb2MueG1sUEsBAi0AFAAGAAgAAAAh&#10;AASQxhbeAAAACgEAAA8AAAAAAAAAAAAAAAAAbAQAAGRycy9kb3ducmV2LnhtbFBLBQYAAAAABAAE&#10;APMAAAB3BQAAAAA=&#10;">
                <v:textbox style="mso-fit-shape-to-text:t">
                  <w:txbxContent>
                    <w:p w14:paraId="56AE2FDA" w14:textId="3C1DA913" w:rsidR="00A153B0" w:rsidRPr="00AF360A" w:rsidRDefault="00B50A17" w:rsidP="00A153B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F360A">
                        <w:rPr>
                          <w:b/>
                          <w:bCs/>
                          <w:sz w:val="36"/>
                          <w:szCs w:val="36"/>
                        </w:rPr>
                        <w:t>Announcing Ohio Archaeology Month for 2026…</w:t>
                      </w:r>
                      <w:r w:rsidR="00A153B0" w:rsidRPr="00AF360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A153B0" w:rsidRPr="00AF360A">
                        <w:rPr>
                          <w:b/>
                          <w:bCs/>
                          <w:sz w:val="36"/>
                          <w:szCs w:val="36"/>
                        </w:rPr>
                        <w:t xml:space="preserve">Revolutionary Archaeology! </w:t>
                      </w:r>
                    </w:p>
                    <w:p w14:paraId="7F0119D5" w14:textId="5F8F746D" w:rsidR="00B50A17" w:rsidRPr="00AF360A" w:rsidRDefault="00AF360A" w:rsidP="00AF360A">
                      <w:pPr>
                        <w:jc w:val="both"/>
                      </w:pPr>
                      <w:r w:rsidRPr="00AF360A">
                        <w:rPr>
                          <w:i/>
                          <w:iCs/>
                        </w:rPr>
                        <w:t xml:space="preserve">To coordinate with America/Ohio 250 efforts to commemorate Ohio contributions as part of the </w:t>
                      </w:r>
                      <w:proofErr w:type="spellStart"/>
                      <w:r w:rsidRPr="00AF360A">
                        <w:rPr>
                          <w:i/>
                          <w:iCs/>
                        </w:rPr>
                        <w:t>semiquincentennial</w:t>
                      </w:r>
                      <w:proofErr w:type="spellEnd"/>
                      <w:r w:rsidRPr="00AF360A">
                        <w:rPr>
                          <w:i/>
                          <w:iCs/>
                        </w:rPr>
                        <w:t xml:space="preserve"> and to more broadly relate to celebrating novel approaches, methods, and/or perspectives in addressing old questions.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2424FBD5" wp14:editId="52FB474E">
            <wp:extent cx="1724025" cy="1724025"/>
            <wp:effectExtent l="0" t="0" r="9525" b="9525"/>
            <wp:docPr id="1953499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99376" name="Picture 19534993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E43" w:rsidRPr="00796D5A">
        <w:rPr>
          <w:b/>
          <w:bCs/>
        </w:rPr>
        <w:t xml:space="preserve"> </w:t>
      </w:r>
    </w:p>
    <w:p w14:paraId="30F4FD96" w14:textId="77777777" w:rsidR="00AF360A" w:rsidRDefault="00AF360A"/>
    <w:p w14:paraId="1E468E4D" w14:textId="10E34319" w:rsidR="00BD6E43" w:rsidRDefault="00BD6E43">
      <w:r>
        <w:t xml:space="preserve">OAC has received an award of $3000 in grant money from EMH&amp;T to support </w:t>
      </w:r>
      <w:r w:rsidR="00170016">
        <w:t xml:space="preserve">2026 </w:t>
      </w:r>
      <w:r>
        <w:t xml:space="preserve">Ohio Archaeology Month development efforts. </w:t>
      </w:r>
      <w:r w:rsidR="000B502A">
        <w:t xml:space="preserve">Ways you can participate in </w:t>
      </w:r>
      <w:r w:rsidR="0008233A">
        <w:t xml:space="preserve">and </w:t>
      </w:r>
      <w:r w:rsidR="0050777B">
        <w:t>support Ohio Archaeology Month in Octobe</w:t>
      </w:r>
      <w:r w:rsidR="0008233A">
        <w:t>r are outlined below.  Contact</w:t>
      </w:r>
      <w:r w:rsidR="001141C0">
        <w:t xml:space="preserve"> </w:t>
      </w:r>
      <w:r w:rsidR="00170016" w:rsidRPr="00A7682B">
        <w:rPr>
          <w:b/>
          <w:bCs/>
        </w:rPr>
        <w:t>POCs</w:t>
      </w:r>
      <w:r>
        <w:t xml:space="preserve"> David Lamp </w:t>
      </w:r>
      <w:r w:rsidR="00381B74" w:rsidRPr="00D432C2">
        <w:t>(</w:t>
      </w:r>
      <w:hyperlink r:id="rId6" w:history="1">
        <w:r w:rsidR="00381B74" w:rsidRPr="00D432C2">
          <w:rPr>
            <w:rStyle w:val="Hyperlink"/>
          </w:rPr>
          <w:t>lampd@ohio.edu</w:t>
        </w:r>
      </w:hyperlink>
      <w:r w:rsidR="00381B74" w:rsidRPr="00D432C2">
        <w:t>)</w:t>
      </w:r>
      <w:r w:rsidR="00002B54">
        <w:t xml:space="preserve"> and</w:t>
      </w:r>
      <w:r w:rsidR="00381B74">
        <w:t xml:space="preserve"> </w:t>
      </w:r>
      <w:r>
        <w:t>Pam Baughman</w:t>
      </w:r>
      <w:r w:rsidR="007A2A40">
        <w:t xml:space="preserve"> </w:t>
      </w:r>
      <w:r w:rsidR="007A2A40" w:rsidRPr="00D432C2">
        <w:t>(</w:t>
      </w:r>
      <w:hyperlink r:id="rId7" w:history="1">
        <w:r w:rsidR="007A2A40" w:rsidRPr="00655FE2">
          <w:rPr>
            <w:rStyle w:val="Hyperlink"/>
          </w:rPr>
          <w:t>ohioarch2026@gmail.com</w:t>
        </w:r>
      </w:hyperlink>
      <w:r w:rsidR="007A2A40">
        <w:t>)</w:t>
      </w:r>
      <w:r w:rsidR="0008233A">
        <w:t xml:space="preserve"> for more info</w:t>
      </w:r>
      <w:r w:rsidR="00002B54">
        <w:t>.</w:t>
      </w:r>
      <w:r w:rsidR="0008233A">
        <w:t>!</w:t>
      </w:r>
    </w:p>
    <w:p w14:paraId="74F94798" w14:textId="0174035A" w:rsidR="00BD6E43" w:rsidRDefault="00BD6E43" w:rsidP="00DA6605">
      <w:pPr>
        <w:pStyle w:val="ListParagraph"/>
        <w:numPr>
          <w:ilvl w:val="0"/>
          <w:numId w:val="1"/>
        </w:numPr>
      </w:pPr>
      <w:r w:rsidRPr="00996F13">
        <w:rPr>
          <w:b/>
          <w:bCs/>
          <w:u w:val="single"/>
        </w:rPr>
        <w:t>Poster:</w:t>
      </w:r>
      <w:r>
        <w:t xml:space="preserve"> </w:t>
      </w:r>
      <w:proofErr w:type="gramStart"/>
      <w:r>
        <w:t xml:space="preserve"> A poster</w:t>
      </w:r>
      <w:proofErr w:type="gramEnd"/>
      <w:r>
        <w:t xml:space="preserve"> will be developed, along with stickers.  Print posters and stickers will be distributed at OAC meetings, provided to sponsors, and at event locations.  A downloadable copy will also be provided on the website.  Design services have been volunteered as a charitable contribution, but CRM companies can provide in-kind support services and/or monetary contributions (</w:t>
      </w:r>
      <w:r w:rsidR="00212BF2">
        <w:t xml:space="preserve">an equivalent amount of </w:t>
      </w:r>
      <w:r>
        <w:t xml:space="preserve">$250) to add their logo to the poster for sponsorship. </w:t>
      </w:r>
      <w:r w:rsidR="00DC057C">
        <w:t>Contact David if you are interested in sponsor</w:t>
      </w:r>
      <w:r w:rsidR="00CD1F08">
        <w:t>ship or support related to the poster</w:t>
      </w:r>
      <w:r w:rsidR="009B60CC">
        <w:t>’s development</w:t>
      </w:r>
      <w:r w:rsidR="00CD1F08">
        <w:t xml:space="preserve">. </w:t>
      </w:r>
    </w:p>
    <w:p w14:paraId="550CDEA4" w14:textId="216609E9" w:rsidR="00DA6605" w:rsidRDefault="00BD6E43" w:rsidP="00DA6605">
      <w:pPr>
        <w:pStyle w:val="ListParagraph"/>
        <w:numPr>
          <w:ilvl w:val="0"/>
          <w:numId w:val="1"/>
        </w:numPr>
      </w:pPr>
      <w:r w:rsidRPr="00996F13">
        <w:rPr>
          <w:b/>
          <w:bCs/>
          <w:u w:val="single"/>
        </w:rPr>
        <w:t>Events:</w:t>
      </w:r>
      <w:r w:rsidR="00582E86">
        <w:t xml:space="preserve"> Libraries, Museums, Historical/Archaeological Societies, Colleges/Universities, and Professional Archaeologists/CRM firms are invited to </w:t>
      </w:r>
      <w:r w:rsidR="00E45147">
        <w:t>sponsor events</w:t>
      </w:r>
      <w:r w:rsidR="004C7CDF">
        <w:t xml:space="preserve"> such a</w:t>
      </w:r>
      <w:r w:rsidR="009E3D08">
        <w:t xml:space="preserve">s programs </w:t>
      </w:r>
      <w:r w:rsidR="00511017">
        <w:t>or</w:t>
      </w:r>
      <w:r w:rsidR="009E3D08">
        <w:t xml:space="preserve"> open houses</w:t>
      </w:r>
      <w:r w:rsidR="00E45147">
        <w:t>, develop exhibits</w:t>
      </w:r>
      <w:r w:rsidR="00511017">
        <w:t xml:space="preserve"> or displays</w:t>
      </w:r>
      <w:r w:rsidR="00E45147">
        <w:t>, give talks</w:t>
      </w:r>
      <w:r w:rsidR="004C7CDF">
        <w:t xml:space="preserve"> </w:t>
      </w:r>
      <w:r w:rsidR="00511017">
        <w:t>or</w:t>
      </w:r>
      <w:r w:rsidR="004C7CDF">
        <w:t xml:space="preserve"> presentations</w:t>
      </w:r>
      <w:r w:rsidR="00E45147">
        <w:t>, provide hands-on experiences</w:t>
      </w:r>
      <w:r w:rsidR="004C7CDF">
        <w:t xml:space="preserve">, </w:t>
      </w:r>
      <w:r w:rsidR="009E3D08">
        <w:t>etc.</w:t>
      </w:r>
      <w:r w:rsidR="00511017">
        <w:t xml:space="preserve"> before and during Ohio Archaeology Month in October.  Events can be specific </w:t>
      </w:r>
      <w:r w:rsidR="007B4438">
        <w:t xml:space="preserve">to the theme of Revolutionary Archaeology or more broadly </w:t>
      </w:r>
      <w:r w:rsidR="0092790C">
        <w:t xml:space="preserve">about archaeology.  A Call for Events </w:t>
      </w:r>
      <w:r w:rsidR="00CD1F08">
        <w:t xml:space="preserve">form </w:t>
      </w:r>
      <w:r w:rsidR="000A0127">
        <w:t xml:space="preserve">has been created to solicit </w:t>
      </w:r>
      <w:r w:rsidR="0092790C">
        <w:t xml:space="preserve">events </w:t>
      </w:r>
      <w:r w:rsidR="00092250">
        <w:t>information so that a printable</w:t>
      </w:r>
      <w:r w:rsidR="00F2474E">
        <w:t xml:space="preserve"> and </w:t>
      </w:r>
      <w:r w:rsidR="00092250">
        <w:t xml:space="preserve">downloadable pdf </w:t>
      </w:r>
      <w:r w:rsidR="00F011FD">
        <w:t xml:space="preserve">events brochure can be compiled.  This brochure will be posted online </w:t>
      </w:r>
      <w:r w:rsidR="00661A65">
        <w:t xml:space="preserve">to provide a calendar of events associated with Ohio Archaeology Month. </w:t>
      </w:r>
      <w:r w:rsidR="00227E39">
        <w:t>Complete the form</w:t>
      </w:r>
      <w:r w:rsidR="00F666C2">
        <w:t xml:space="preserve"> with your event details</w:t>
      </w:r>
      <w:r w:rsidR="00227E39">
        <w:t xml:space="preserve"> and submit through email to Pam</w:t>
      </w:r>
      <w:r w:rsidR="009B60CC">
        <w:t xml:space="preserve"> at </w:t>
      </w:r>
      <w:hyperlink r:id="rId8" w:history="1">
        <w:r w:rsidR="009B60CC" w:rsidRPr="00D71DD3">
          <w:rPr>
            <w:rStyle w:val="Hyperlink"/>
          </w:rPr>
          <w:t>ohioarch2026@gmail.com</w:t>
        </w:r>
      </w:hyperlink>
      <w:r w:rsidR="009B60CC">
        <w:t xml:space="preserve">.  </w:t>
      </w:r>
    </w:p>
    <w:p w14:paraId="69EEDD8E" w14:textId="3A512543" w:rsidR="00796D5A" w:rsidRDefault="0071029B" w:rsidP="00B50A17">
      <w:pPr>
        <w:pStyle w:val="ListParagraph"/>
        <w:numPr>
          <w:ilvl w:val="0"/>
          <w:numId w:val="1"/>
        </w:numPr>
      </w:pPr>
      <w:r w:rsidRPr="00996F13">
        <w:rPr>
          <w:b/>
          <w:bCs/>
          <w:u w:val="single"/>
        </w:rPr>
        <w:t>Student Poster Competition:</w:t>
      </w:r>
      <w:r>
        <w:t xml:space="preserve"> A Call for Posters </w:t>
      </w:r>
      <w:r w:rsidR="00C76D12">
        <w:t xml:space="preserve">is </w:t>
      </w:r>
      <w:r w:rsidR="00F36355">
        <w:t xml:space="preserve">also </w:t>
      </w:r>
      <w:r w:rsidR="00C76D12">
        <w:t>being</w:t>
      </w:r>
      <w:r w:rsidR="00CE183A">
        <w:t xml:space="preserve"> distributed</w:t>
      </w:r>
      <w:r w:rsidR="00DA6605">
        <w:t xml:space="preserve"> to encourage preparation </w:t>
      </w:r>
      <w:r w:rsidR="00362445">
        <w:t xml:space="preserve">of a conference style poster for presentation </w:t>
      </w:r>
      <w:r w:rsidR="00CE183A">
        <w:t>to OAC</w:t>
      </w:r>
      <w:r w:rsidR="00C34046">
        <w:t xml:space="preserve"> in conjunction with the fall meeting.  The poster should be focused on the Revolutionary Archaeology </w:t>
      </w:r>
      <w:proofErr w:type="gramStart"/>
      <w:r w:rsidR="00C34046">
        <w:t>theme</w:t>
      </w:r>
      <w:proofErr w:type="gramEnd"/>
      <w:r w:rsidR="00C34046">
        <w:t xml:space="preserve"> and</w:t>
      </w:r>
      <w:r w:rsidR="004974E6">
        <w:t xml:space="preserve"> participation is limited to students, with cash prizes and two-year OAC memberships being awarded to the top 3 posters. </w:t>
      </w:r>
    </w:p>
    <w:sectPr w:rsidR="00796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86501"/>
    <w:multiLevelType w:val="hybridMultilevel"/>
    <w:tmpl w:val="352E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47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43"/>
    <w:rsid w:val="00002B54"/>
    <w:rsid w:val="00047E1D"/>
    <w:rsid w:val="0008233A"/>
    <w:rsid w:val="00092250"/>
    <w:rsid w:val="00092CD0"/>
    <w:rsid w:val="000A0127"/>
    <w:rsid w:val="000B502A"/>
    <w:rsid w:val="001141C0"/>
    <w:rsid w:val="00141CA8"/>
    <w:rsid w:val="00170016"/>
    <w:rsid w:val="001C5969"/>
    <w:rsid w:val="00212BF2"/>
    <w:rsid w:val="00227E39"/>
    <w:rsid w:val="002C7D2D"/>
    <w:rsid w:val="00362445"/>
    <w:rsid w:val="00381B74"/>
    <w:rsid w:val="003B4651"/>
    <w:rsid w:val="004974E6"/>
    <w:rsid w:val="004C1BCE"/>
    <w:rsid w:val="004C7CDF"/>
    <w:rsid w:val="0050777B"/>
    <w:rsid w:val="00511017"/>
    <w:rsid w:val="00582E86"/>
    <w:rsid w:val="00661A65"/>
    <w:rsid w:val="0071029B"/>
    <w:rsid w:val="00722E99"/>
    <w:rsid w:val="00796D5A"/>
    <w:rsid w:val="007A2A40"/>
    <w:rsid w:val="007B4438"/>
    <w:rsid w:val="00856855"/>
    <w:rsid w:val="008A3DF3"/>
    <w:rsid w:val="0092790C"/>
    <w:rsid w:val="00930EA7"/>
    <w:rsid w:val="00996F13"/>
    <w:rsid w:val="009B60CC"/>
    <w:rsid w:val="009E3D08"/>
    <w:rsid w:val="00A153B0"/>
    <w:rsid w:val="00A37C68"/>
    <w:rsid w:val="00A604B4"/>
    <w:rsid w:val="00A67C4E"/>
    <w:rsid w:val="00A7682B"/>
    <w:rsid w:val="00AA707B"/>
    <w:rsid w:val="00AF360A"/>
    <w:rsid w:val="00B50A17"/>
    <w:rsid w:val="00BD6E43"/>
    <w:rsid w:val="00C34046"/>
    <w:rsid w:val="00C76D12"/>
    <w:rsid w:val="00C90891"/>
    <w:rsid w:val="00CD1F08"/>
    <w:rsid w:val="00CE183A"/>
    <w:rsid w:val="00DA6605"/>
    <w:rsid w:val="00DC057C"/>
    <w:rsid w:val="00E45147"/>
    <w:rsid w:val="00F011FD"/>
    <w:rsid w:val="00F2474E"/>
    <w:rsid w:val="00F36355"/>
    <w:rsid w:val="00F60BAB"/>
    <w:rsid w:val="00F6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85D3"/>
  <w15:chartTrackingRefBased/>
  <w15:docId w15:val="{B7CA70CB-FF0B-4595-B8DB-E92AAB5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E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1B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ioarch202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hioarch20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mpd@ohio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Baughman</dc:creator>
  <cp:keywords/>
  <dc:description/>
  <cp:lastModifiedBy>Benjamin Baughman</cp:lastModifiedBy>
  <cp:revision>2</cp:revision>
  <dcterms:created xsi:type="dcterms:W3CDTF">2026-06-18T00:34:00Z</dcterms:created>
  <dcterms:modified xsi:type="dcterms:W3CDTF">2026-06-18T00:34:00Z</dcterms:modified>
</cp:coreProperties>
</file>