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A9D2" w14:textId="695C8D71" w:rsidR="004251F2" w:rsidRDefault="00560B95">
      <w:r>
        <w:t>As one of the founding members of the Ohio Archaeological Council, I am delighted to be here today to see that the organization continues to function in accordance with the purposes stated in our Articles of Incorporation.  Those purposes are:</w:t>
      </w:r>
    </w:p>
    <w:p w14:paraId="107E3C4A" w14:textId="77777777" w:rsidR="00560B95" w:rsidRPr="00560B95" w:rsidRDefault="00560B95" w:rsidP="00560B95">
      <w:pPr>
        <w:numPr>
          <w:ilvl w:val="0"/>
          <w:numId w:val="1"/>
        </w:numPr>
        <w:shd w:val="clear" w:color="auto" w:fill="FFFFFF"/>
        <w:spacing w:before="100" w:beforeAutospacing="1" w:after="100" w:afterAutospacing="1" w:line="240" w:lineRule="auto"/>
        <w:rPr>
          <w:rFonts w:eastAsia="Times New Roman" w:cs="Times New Roman"/>
          <w:color w:val="2C2A29"/>
          <w:kern w:val="0"/>
          <w14:ligatures w14:val="none"/>
        </w:rPr>
      </w:pPr>
      <w:r w:rsidRPr="00560B95">
        <w:rPr>
          <w:rFonts w:eastAsia="Times New Roman" w:cs="Times New Roman"/>
          <w:color w:val="2C2A29"/>
          <w:kern w:val="0"/>
          <w14:ligatures w14:val="none"/>
        </w:rPr>
        <w:t>To create a coordinated group of professionally competent archaeologists representing all regions of the State of Ohio to provide consultation, aid, and advice to any and all citizens and state and federal agencies;</w:t>
      </w:r>
    </w:p>
    <w:p w14:paraId="55DBAC3D" w14:textId="77777777" w:rsidR="00560B95" w:rsidRPr="00560B95" w:rsidRDefault="00560B95" w:rsidP="00560B95">
      <w:pPr>
        <w:numPr>
          <w:ilvl w:val="0"/>
          <w:numId w:val="1"/>
        </w:numPr>
        <w:shd w:val="clear" w:color="auto" w:fill="FFFFFF"/>
        <w:spacing w:before="100" w:beforeAutospacing="1" w:after="100" w:afterAutospacing="1" w:line="240" w:lineRule="auto"/>
        <w:rPr>
          <w:rFonts w:eastAsia="Times New Roman" w:cs="Times New Roman"/>
          <w:color w:val="2C2A29"/>
          <w:kern w:val="0"/>
          <w14:ligatures w14:val="none"/>
        </w:rPr>
      </w:pPr>
      <w:r w:rsidRPr="00560B95">
        <w:rPr>
          <w:rFonts w:eastAsia="Times New Roman" w:cs="Times New Roman"/>
          <w:color w:val="2C2A29"/>
          <w:kern w:val="0"/>
          <w14:ligatures w14:val="none"/>
        </w:rPr>
        <w:t>To serve as a clearing house for archaeological, prehistoric, and cultural-historical data pertinent to the aboriginal peoples and the early pioneers of the State of Ohio;</w:t>
      </w:r>
    </w:p>
    <w:p w14:paraId="676B7354" w14:textId="77777777" w:rsidR="00560B95" w:rsidRPr="00560B95" w:rsidRDefault="00560B95" w:rsidP="00560B95">
      <w:pPr>
        <w:numPr>
          <w:ilvl w:val="0"/>
          <w:numId w:val="1"/>
        </w:numPr>
        <w:shd w:val="clear" w:color="auto" w:fill="FFFFFF"/>
        <w:spacing w:before="100" w:beforeAutospacing="1" w:after="100" w:afterAutospacing="1" w:line="240" w:lineRule="auto"/>
        <w:rPr>
          <w:rFonts w:eastAsia="Times New Roman" w:cs="Times New Roman"/>
          <w:color w:val="2C2A29"/>
          <w:kern w:val="0"/>
          <w14:ligatures w14:val="none"/>
        </w:rPr>
      </w:pPr>
      <w:r w:rsidRPr="00560B95">
        <w:rPr>
          <w:rFonts w:eastAsia="Times New Roman" w:cs="Times New Roman"/>
          <w:color w:val="2C2A29"/>
          <w:kern w:val="0"/>
          <w14:ligatures w14:val="none"/>
        </w:rPr>
        <w:t>To promote the conservation and preservation of archaeological sites and records of early culture history and to develop among the general public an appreciation of these irreplaceable resources and an awareness of the need for such action;</w:t>
      </w:r>
    </w:p>
    <w:p w14:paraId="20344F2F" w14:textId="77777777" w:rsidR="00560B95" w:rsidRDefault="00560B95" w:rsidP="00560B95">
      <w:pPr>
        <w:numPr>
          <w:ilvl w:val="0"/>
          <w:numId w:val="1"/>
        </w:numPr>
        <w:shd w:val="clear" w:color="auto" w:fill="FFFFFF"/>
        <w:spacing w:before="100" w:beforeAutospacing="1" w:after="100" w:afterAutospacing="1" w:line="240" w:lineRule="auto"/>
        <w:rPr>
          <w:rFonts w:eastAsia="Times New Roman" w:cs="Times New Roman"/>
          <w:color w:val="2C2A29"/>
          <w:kern w:val="0"/>
          <w14:ligatures w14:val="none"/>
        </w:rPr>
      </w:pPr>
      <w:r w:rsidRPr="00560B95">
        <w:rPr>
          <w:rFonts w:eastAsia="Times New Roman" w:cs="Times New Roman"/>
          <w:color w:val="2C2A29"/>
          <w:kern w:val="0"/>
          <w14:ligatures w14:val="none"/>
        </w:rPr>
        <w:t>To organize, coordinate, and give assistance to archaeological programs within the State of Ohio.</w:t>
      </w:r>
    </w:p>
    <w:p w14:paraId="424C6241" w14:textId="15128027" w:rsidR="0014208F" w:rsidRDefault="00637AE2" w:rsidP="0014208F">
      <w:pPr>
        <w:shd w:val="clear" w:color="auto" w:fill="FFFFFF"/>
        <w:spacing w:before="100" w:beforeAutospacing="1" w:after="100" w:afterAutospacing="1" w:line="240" w:lineRule="auto"/>
        <w:rPr>
          <w:rFonts w:eastAsia="Times New Roman" w:cs="Times New Roman"/>
          <w:color w:val="2C2A29"/>
          <w:kern w:val="0"/>
          <w14:ligatures w14:val="none"/>
        </w:rPr>
      </w:pPr>
      <w:r>
        <w:rPr>
          <w:rFonts w:eastAsia="Times New Roman" w:cs="Times New Roman"/>
          <w:color w:val="2C2A29"/>
          <w:kern w:val="0"/>
          <w14:ligatures w14:val="none"/>
        </w:rPr>
        <w:t>In the early 1970’</w:t>
      </w:r>
      <w:r w:rsidR="004A5F07">
        <w:rPr>
          <w:rFonts w:eastAsia="Times New Roman" w:cs="Times New Roman"/>
          <w:color w:val="2C2A29"/>
          <w:kern w:val="0"/>
          <w14:ligatures w14:val="none"/>
        </w:rPr>
        <w:t>s, there</w:t>
      </w:r>
      <w:r w:rsidR="005B75A8">
        <w:rPr>
          <w:rFonts w:eastAsia="Times New Roman" w:cs="Times New Roman"/>
          <w:color w:val="2C2A29"/>
          <w:kern w:val="0"/>
          <w14:ligatures w14:val="none"/>
        </w:rPr>
        <w:t xml:space="preserve"> were numerous</w:t>
      </w:r>
      <w:r w:rsidR="00DE175E">
        <w:rPr>
          <w:rFonts w:eastAsia="Times New Roman" w:cs="Times New Roman"/>
          <w:color w:val="2C2A29"/>
          <w:kern w:val="0"/>
          <w14:ligatures w14:val="none"/>
        </w:rPr>
        <w:t xml:space="preserve"> informal</w:t>
      </w:r>
      <w:r w:rsidR="005B75A8">
        <w:rPr>
          <w:rFonts w:eastAsia="Times New Roman" w:cs="Times New Roman"/>
          <w:color w:val="2C2A29"/>
          <w:kern w:val="0"/>
          <w14:ligatures w14:val="none"/>
        </w:rPr>
        <w:t xml:space="preserve"> conversations</w:t>
      </w:r>
      <w:r w:rsidR="005672BE">
        <w:rPr>
          <w:rFonts w:eastAsia="Times New Roman" w:cs="Times New Roman"/>
          <w:color w:val="2C2A29"/>
          <w:kern w:val="0"/>
          <w14:ligatures w14:val="none"/>
        </w:rPr>
        <w:t xml:space="preserve"> among us</w:t>
      </w:r>
      <w:r w:rsidR="005B75A8">
        <w:rPr>
          <w:rFonts w:eastAsia="Times New Roman" w:cs="Times New Roman"/>
          <w:color w:val="2C2A29"/>
          <w:kern w:val="0"/>
          <w14:ligatures w14:val="none"/>
        </w:rPr>
        <w:t xml:space="preserve"> </w:t>
      </w:r>
      <w:r w:rsidR="00DE175E">
        <w:rPr>
          <w:rFonts w:eastAsia="Times New Roman" w:cs="Times New Roman"/>
          <w:color w:val="2C2A29"/>
          <w:kern w:val="0"/>
          <w14:ligatures w14:val="none"/>
        </w:rPr>
        <w:t>about</w:t>
      </w:r>
      <w:r w:rsidR="00391258">
        <w:rPr>
          <w:rFonts w:eastAsia="Times New Roman" w:cs="Times New Roman"/>
          <w:color w:val="2C2A29"/>
          <w:kern w:val="0"/>
          <w14:ligatures w14:val="none"/>
        </w:rPr>
        <w:t xml:space="preserve"> fitting archaeology into the </w:t>
      </w:r>
      <w:r w:rsidR="00AC76BF">
        <w:rPr>
          <w:rFonts w:eastAsia="Times New Roman" w:cs="Times New Roman"/>
          <w:color w:val="2C2A29"/>
          <w:kern w:val="0"/>
          <w14:ligatures w14:val="none"/>
        </w:rPr>
        <w:t>broader</w:t>
      </w:r>
      <w:r w:rsidR="007078AD">
        <w:rPr>
          <w:rFonts w:eastAsia="Times New Roman" w:cs="Times New Roman"/>
          <w:color w:val="2C2A29"/>
          <w:kern w:val="0"/>
          <w14:ligatures w14:val="none"/>
        </w:rPr>
        <w:t xml:space="preserve"> fram</w:t>
      </w:r>
      <w:r w:rsidR="00AC76BF">
        <w:rPr>
          <w:rFonts w:eastAsia="Times New Roman" w:cs="Times New Roman"/>
          <w:color w:val="2C2A29"/>
          <w:kern w:val="0"/>
          <w14:ligatures w14:val="none"/>
        </w:rPr>
        <w:t>ework of historic preser</w:t>
      </w:r>
      <w:r w:rsidR="00F17552">
        <w:rPr>
          <w:rFonts w:eastAsia="Times New Roman" w:cs="Times New Roman"/>
          <w:color w:val="2C2A29"/>
          <w:kern w:val="0"/>
          <w14:ligatures w14:val="none"/>
        </w:rPr>
        <w:t>v</w:t>
      </w:r>
      <w:r w:rsidR="00AC76BF">
        <w:rPr>
          <w:rFonts w:eastAsia="Times New Roman" w:cs="Times New Roman"/>
          <w:color w:val="2C2A29"/>
          <w:kern w:val="0"/>
          <w14:ligatures w14:val="none"/>
        </w:rPr>
        <w:t>ation</w:t>
      </w:r>
      <w:r w:rsidR="00A3233B">
        <w:rPr>
          <w:rFonts w:eastAsia="Times New Roman" w:cs="Times New Roman"/>
          <w:color w:val="2C2A29"/>
          <w:kern w:val="0"/>
          <w14:ligatures w14:val="none"/>
        </w:rPr>
        <w:t>;</w:t>
      </w:r>
      <w:r w:rsidR="00866234">
        <w:rPr>
          <w:rFonts w:eastAsia="Times New Roman" w:cs="Times New Roman"/>
          <w:color w:val="2C2A29"/>
          <w:kern w:val="0"/>
          <w14:ligatures w14:val="none"/>
        </w:rPr>
        <w:t xml:space="preserve"> in particular</w:t>
      </w:r>
      <w:r w:rsidR="009D7651">
        <w:rPr>
          <w:rFonts w:eastAsia="Times New Roman" w:cs="Times New Roman"/>
          <w:color w:val="2C2A29"/>
          <w:kern w:val="0"/>
          <w14:ligatures w14:val="none"/>
        </w:rPr>
        <w:t xml:space="preserve">, making sure that archaeological </w:t>
      </w:r>
      <w:r w:rsidR="000B00B9">
        <w:rPr>
          <w:rFonts w:eastAsia="Times New Roman" w:cs="Times New Roman"/>
          <w:color w:val="2C2A29"/>
          <w:kern w:val="0"/>
          <w14:ligatures w14:val="none"/>
        </w:rPr>
        <w:t>sites and data were not</w:t>
      </w:r>
      <w:r w:rsidR="005A7B23">
        <w:rPr>
          <w:rFonts w:eastAsia="Times New Roman" w:cs="Times New Roman"/>
          <w:color w:val="2C2A29"/>
          <w:kern w:val="0"/>
          <w14:ligatures w14:val="none"/>
        </w:rPr>
        <w:t xml:space="preserve"> overlooked </w:t>
      </w:r>
      <w:r w:rsidR="0057381B">
        <w:rPr>
          <w:rFonts w:eastAsia="Times New Roman" w:cs="Times New Roman"/>
          <w:color w:val="2C2A29"/>
          <w:kern w:val="0"/>
          <w14:ligatures w14:val="none"/>
        </w:rPr>
        <w:t>as development projects</w:t>
      </w:r>
      <w:r w:rsidR="00426035">
        <w:rPr>
          <w:rFonts w:eastAsia="Times New Roman" w:cs="Times New Roman"/>
          <w:color w:val="2C2A29"/>
          <w:kern w:val="0"/>
          <w14:ligatures w14:val="none"/>
        </w:rPr>
        <w:t xml:space="preserve"> </w:t>
      </w:r>
      <w:r w:rsidR="00DE432E">
        <w:rPr>
          <w:rFonts w:eastAsia="Times New Roman" w:cs="Times New Roman"/>
          <w:color w:val="2C2A29"/>
          <w:kern w:val="0"/>
          <w14:ligatures w14:val="none"/>
        </w:rPr>
        <w:t>approved</w:t>
      </w:r>
      <w:r w:rsidR="00D50B9C">
        <w:rPr>
          <w:rFonts w:eastAsia="Times New Roman" w:cs="Times New Roman"/>
          <w:color w:val="2C2A29"/>
          <w:kern w:val="0"/>
          <w14:ligatures w14:val="none"/>
        </w:rPr>
        <w:t xml:space="preserve"> by</w:t>
      </w:r>
      <w:r w:rsidR="00B26F1B">
        <w:rPr>
          <w:rFonts w:eastAsia="Times New Roman" w:cs="Times New Roman"/>
          <w:color w:val="2C2A29"/>
          <w:kern w:val="0"/>
          <w14:ligatures w14:val="none"/>
        </w:rPr>
        <w:t xml:space="preserve"> </w:t>
      </w:r>
      <w:r w:rsidR="00BD0D82">
        <w:rPr>
          <w:rFonts w:eastAsia="Times New Roman" w:cs="Times New Roman"/>
          <w:color w:val="2C2A29"/>
          <w:kern w:val="0"/>
          <w14:ligatures w14:val="none"/>
        </w:rPr>
        <w:t>the</w:t>
      </w:r>
      <w:r w:rsidR="00B26F1B">
        <w:rPr>
          <w:rFonts w:eastAsia="Times New Roman" w:cs="Times New Roman"/>
          <w:color w:val="2C2A29"/>
          <w:kern w:val="0"/>
          <w14:ligatures w14:val="none"/>
        </w:rPr>
        <w:t xml:space="preserve"> s</w:t>
      </w:r>
      <w:r w:rsidR="000B107A">
        <w:rPr>
          <w:rFonts w:eastAsia="Times New Roman" w:cs="Times New Roman"/>
          <w:color w:val="2C2A29"/>
          <w:kern w:val="0"/>
          <w14:ligatures w14:val="none"/>
        </w:rPr>
        <w:t>t</w:t>
      </w:r>
      <w:r w:rsidR="00B26F1B">
        <w:rPr>
          <w:rFonts w:eastAsia="Times New Roman" w:cs="Times New Roman"/>
          <w:color w:val="2C2A29"/>
          <w:kern w:val="0"/>
          <w14:ligatures w14:val="none"/>
        </w:rPr>
        <w:t xml:space="preserve">ate or federal </w:t>
      </w:r>
      <w:r w:rsidR="000B107A">
        <w:rPr>
          <w:rFonts w:eastAsia="Times New Roman" w:cs="Times New Roman"/>
          <w:color w:val="2C2A29"/>
          <w:kern w:val="0"/>
          <w14:ligatures w14:val="none"/>
        </w:rPr>
        <w:t>government</w:t>
      </w:r>
      <w:r w:rsidR="00696B76">
        <w:rPr>
          <w:rFonts w:eastAsia="Times New Roman" w:cs="Times New Roman"/>
          <w:color w:val="2C2A29"/>
          <w:kern w:val="0"/>
          <w14:ligatures w14:val="none"/>
        </w:rPr>
        <w:t xml:space="preserve"> </w:t>
      </w:r>
      <w:r w:rsidR="001B3D19">
        <w:rPr>
          <w:rFonts w:eastAsia="Times New Roman" w:cs="Times New Roman"/>
          <w:color w:val="2C2A29"/>
          <w:kern w:val="0"/>
          <w14:ligatures w14:val="none"/>
        </w:rPr>
        <w:t>increased in</w:t>
      </w:r>
      <w:r w:rsidR="0039068B">
        <w:rPr>
          <w:rFonts w:eastAsia="Times New Roman" w:cs="Times New Roman"/>
          <w:color w:val="2C2A29"/>
          <w:kern w:val="0"/>
          <w14:ligatures w14:val="none"/>
        </w:rPr>
        <w:t xml:space="preserve"> size and number.</w:t>
      </w:r>
      <w:r w:rsidR="00D16328">
        <w:rPr>
          <w:rFonts w:eastAsia="Times New Roman" w:cs="Times New Roman"/>
          <w:color w:val="2C2A29"/>
          <w:kern w:val="0"/>
          <w14:ligatures w14:val="none"/>
        </w:rPr>
        <w:t xml:space="preserve">  </w:t>
      </w:r>
      <w:r w:rsidR="00020338">
        <w:rPr>
          <w:rFonts w:eastAsia="Times New Roman" w:cs="Times New Roman"/>
          <w:color w:val="2C2A29"/>
          <w:kern w:val="0"/>
          <w14:ligatures w14:val="none"/>
        </w:rPr>
        <w:t>On Febru</w:t>
      </w:r>
      <w:r w:rsidR="007B6A30">
        <w:rPr>
          <w:rFonts w:eastAsia="Times New Roman" w:cs="Times New Roman"/>
          <w:color w:val="2C2A29"/>
          <w:kern w:val="0"/>
          <w14:ligatures w14:val="none"/>
        </w:rPr>
        <w:t>ary 8, 1975, twenty-</w:t>
      </w:r>
      <w:r w:rsidR="002735DF">
        <w:rPr>
          <w:rFonts w:eastAsia="Times New Roman" w:cs="Times New Roman"/>
          <w:color w:val="2C2A29"/>
          <w:kern w:val="0"/>
          <w14:ligatures w14:val="none"/>
        </w:rPr>
        <w:t>e</w:t>
      </w:r>
      <w:r w:rsidR="007B6A30">
        <w:rPr>
          <w:rFonts w:eastAsia="Times New Roman" w:cs="Times New Roman"/>
          <w:color w:val="2C2A29"/>
          <w:kern w:val="0"/>
          <w14:ligatures w14:val="none"/>
        </w:rPr>
        <w:t>ight</w:t>
      </w:r>
      <w:r w:rsidR="002735DF">
        <w:rPr>
          <w:rFonts w:eastAsia="Times New Roman" w:cs="Times New Roman"/>
          <w:color w:val="2C2A29"/>
          <w:kern w:val="0"/>
          <w14:ligatures w14:val="none"/>
        </w:rPr>
        <w:t xml:space="preserve"> archaeologists representing major</w:t>
      </w:r>
      <w:r w:rsidR="007D1838">
        <w:rPr>
          <w:rFonts w:eastAsia="Times New Roman" w:cs="Times New Roman"/>
          <w:color w:val="2C2A29"/>
          <w:kern w:val="0"/>
          <w14:ligatures w14:val="none"/>
        </w:rPr>
        <w:t xml:space="preserve"> Ohio universities and museums met at the </w:t>
      </w:r>
      <w:r w:rsidR="00800A1C">
        <w:rPr>
          <w:rFonts w:eastAsia="Times New Roman" w:cs="Times New Roman"/>
          <w:color w:val="2C2A29"/>
          <w:kern w:val="0"/>
          <w14:ligatures w14:val="none"/>
        </w:rPr>
        <w:t xml:space="preserve">Ohio History Center in Columbus to work toward a </w:t>
      </w:r>
      <w:r w:rsidR="00545C89">
        <w:rPr>
          <w:rFonts w:eastAsia="Times New Roman" w:cs="Times New Roman"/>
          <w:color w:val="2C2A29"/>
          <w:kern w:val="0"/>
          <w14:ligatures w14:val="none"/>
        </w:rPr>
        <w:t xml:space="preserve">formal organization, the Ohio Archaeological </w:t>
      </w:r>
      <w:r w:rsidR="00DC196A">
        <w:rPr>
          <w:rFonts w:eastAsia="Times New Roman" w:cs="Times New Roman"/>
          <w:color w:val="2C2A29"/>
          <w:kern w:val="0"/>
          <w14:ligatures w14:val="none"/>
        </w:rPr>
        <w:t xml:space="preserve">Council.  </w:t>
      </w:r>
      <w:r w:rsidR="006F5C11">
        <w:rPr>
          <w:rFonts w:eastAsia="Times New Roman" w:cs="Times New Roman"/>
          <w:color w:val="2C2A29"/>
          <w:kern w:val="0"/>
          <w14:ligatures w14:val="none"/>
        </w:rPr>
        <w:t>The group</w:t>
      </w:r>
      <w:r w:rsidR="00BA3154">
        <w:rPr>
          <w:rFonts w:eastAsia="Times New Roman" w:cs="Times New Roman"/>
          <w:color w:val="2C2A29"/>
          <w:kern w:val="0"/>
          <w14:ligatures w14:val="none"/>
        </w:rPr>
        <w:t xml:space="preserve"> elected David Brose (Cleveland Museum of Natural Histo</w:t>
      </w:r>
      <w:r w:rsidR="00BD4B59">
        <w:rPr>
          <w:rFonts w:eastAsia="Times New Roman" w:cs="Times New Roman"/>
          <w:color w:val="2C2A29"/>
          <w:kern w:val="0"/>
          <w14:ligatures w14:val="none"/>
        </w:rPr>
        <w:t>ry) as President</w:t>
      </w:r>
      <w:r w:rsidR="00C00A91">
        <w:rPr>
          <w:rFonts w:eastAsia="Times New Roman" w:cs="Times New Roman"/>
          <w:color w:val="2C2A29"/>
          <w:kern w:val="0"/>
          <w14:ligatures w14:val="none"/>
        </w:rPr>
        <w:t xml:space="preserve">, </w:t>
      </w:r>
      <w:r w:rsidR="00291B85">
        <w:rPr>
          <w:rFonts w:eastAsia="Times New Roman" w:cs="Times New Roman"/>
          <w:color w:val="2C2A29"/>
          <w:kern w:val="0"/>
          <w14:ligatures w14:val="none"/>
        </w:rPr>
        <w:t>Orrin Shane (Kent State University)</w:t>
      </w:r>
      <w:r w:rsidR="00C00A91">
        <w:rPr>
          <w:rFonts w:eastAsia="Times New Roman" w:cs="Times New Roman"/>
          <w:color w:val="2C2A29"/>
          <w:kern w:val="0"/>
          <w14:ligatures w14:val="none"/>
        </w:rPr>
        <w:t xml:space="preserve"> as Vice-President, </w:t>
      </w:r>
      <w:r w:rsidR="00810DB7">
        <w:rPr>
          <w:rFonts w:eastAsia="Times New Roman" w:cs="Times New Roman"/>
          <w:color w:val="2C2A29"/>
          <w:kern w:val="0"/>
          <w14:ligatures w14:val="none"/>
        </w:rPr>
        <w:t>and Martha Otto (Ohio Historical Societ</w:t>
      </w:r>
      <w:r w:rsidR="00C77C8C">
        <w:rPr>
          <w:rFonts w:eastAsia="Times New Roman" w:cs="Times New Roman"/>
          <w:color w:val="2C2A29"/>
          <w:kern w:val="0"/>
          <w14:ligatures w14:val="none"/>
        </w:rPr>
        <w:t>y) as Secretary-Treasurer</w:t>
      </w:r>
      <w:r w:rsidR="00C307AF">
        <w:rPr>
          <w:rFonts w:eastAsia="Times New Roman" w:cs="Times New Roman"/>
          <w:color w:val="2C2A29"/>
          <w:kern w:val="0"/>
          <w14:ligatures w14:val="none"/>
        </w:rPr>
        <w:t xml:space="preserve">. </w:t>
      </w:r>
    </w:p>
    <w:p w14:paraId="6DA2D6A2" w14:textId="17C0BB1F" w:rsidR="002F43D1" w:rsidRDefault="00D42ADA" w:rsidP="0014208F">
      <w:pPr>
        <w:shd w:val="clear" w:color="auto" w:fill="FFFFFF"/>
        <w:spacing w:before="100" w:beforeAutospacing="1" w:after="100" w:afterAutospacing="1" w:line="240" w:lineRule="auto"/>
        <w:rPr>
          <w:rFonts w:eastAsia="Times New Roman" w:cs="Times New Roman"/>
          <w:color w:val="2C2A29"/>
          <w:kern w:val="0"/>
          <w14:ligatures w14:val="none"/>
        </w:rPr>
      </w:pPr>
      <w:r>
        <w:rPr>
          <w:rFonts w:eastAsia="Times New Roman" w:cs="Times New Roman"/>
          <w:color w:val="2C2A29"/>
          <w:kern w:val="0"/>
          <w14:ligatures w14:val="none"/>
        </w:rPr>
        <w:t xml:space="preserve">During the spring and summer of 1975, various of us </w:t>
      </w:r>
      <w:r w:rsidR="004846E3">
        <w:rPr>
          <w:rFonts w:eastAsia="Times New Roman" w:cs="Times New Roman"/>
          <w:color w:val="2C2A29"/>
          <w:kern w:val="0"/>
          <w14:ligatures w14:val="none"/>
        </w:rPr>
        <w:t xml:space="preserve">were busy crafting the </w:t>
      </w:r>
      <w:r w:rsidR="002706FC">
        <w:rPr>
          <w:rFonts w:eastAsia="Times New Roman" w:cs="Times New Roman"/>
          <w:color w:val="2C2A29"/>
          <w:kern w:val="0"/>
          <w14:ligatures w14:val="none"/>
        </w:rPr>
        <w:t>documents</w:t>
      </w:r>
      <w:r w:rsidR="004846E3">
        <w:rPr>
          <w:rFonts w:eastAsia="Times New Roman" w:cs="Times New Roman"/>
          <w:color w:val="2C2A29"/>
          <w:kern w:val="0"/>
          <w14:ligatures w14:val="none"/>
        </w:rPr>
        <w:t xml:space="preserve"> </w:t>
      </w:r>
      <w:r w:rsidR="002706FC">
        <w:rPr>
          <w:rFonts w:eastAsia="Times New Roman" w:cs="Times New Roman"/>
          <w:color w:val="2C2A29"/>
          <w:kern w:val="0"/>
          <w14:ligatures w14:val="none"/>
        </w:rPr>
        <w:t>necessary for formal incorporation</w:t>
      </w:r>
      <w:r w:rsidR="00A15F5F">
        <w:rPr>
          <w:rFonts w:eastAsia="Times New Roman" w:cs="Times New Roman"/>
          <w:color w:val="2C2A29"/>
          <w:kern w:val="0"/>
          <w14:ligatures w14:val="none"/>
        </w:rPr>
        <w:t xml:space="preserve"> and </w:t>
      </w:r>
      <w:r w:rsidR="00035B73">
        <w:rPr>
          <w:rFonts w:eastAsia="Times New Roman" w:cs="Times New Roman"/>
          <w:color w:val="2C2A29"/>
          <w:kern w:val="0"/>
          <w14:ligatures w14:val="none"/>
        </w:rPr>
        <w:t>a Code of Regulations</w:t>
      </w:r>
      <w:r w:rsidR="00A15F5F">
        <w:rPr>
          <w:rFonts w:eastAsia="Times New Roman" w:cs="Times New Roman"/>
          <w:color w:val="2C2A29"/>
          <w:kern w:val="0"/>
          <w14:ligatures w14:val="none"/>
        </w:rPr>
        <w:t xml:space="preserve"> </w:t>
      </w:r>
      <w:r w:rsidR="007202F0">
        <w:rPr>
          <w:rFonts w:eastAsia="Times New Roman" w:cs="Times New Roman"/>
          <w:color w:val="2C2A29"/>
          <w:kern w:val="0"/>
          <w14:ligatures w14:val="none"/>
        </w:rPr>
        <w:t xml:space="preserve">that would guide </w:t>
      </w:r>
      <w:r w:rsidR="00322319">
        <w:rPr>
          <w:rFonts w:eastAsia="Times New Roman" w:cs="Times New Roman"/>
          <w:color w:val="2C2A29"/>
          <w:kern w:val="0"/>
          <w14:ligatures w14:val="none"/>
        </w:rPr>
        <w:t>the organization’s activities</w:t>
      </w:r>
      <w:r w:rsidR="001A5BD8">
        <w:rPr>
          <w:rFonts w:eastAsia="Times New Roman" w:cs="Times New Roman"/>
          <w:color w:val="2C2A29"/>
          <w:kern w:val="0"/>
          <w14:ligatures w14:val="none"/>
        </w:rPr>
        <w:t xml:space="preserve">.  </w:t>
      </w:r>
      <w:r w:rsidR="00C83FAC">
        <w:rPr>
          <w:rFonts w:eastAsia="Times New Roman" w:cs="Times New Roman"/>
          <w:color w:val="2C2A29"/>
          <w:kern w:val="0"/>
          <w14:ligatures w14:val="none"/>
        </w:rPr>
        <w:t xml:space="preserve">On September 17, 1975, </w:t>
      </w:r>
      <w:r w:rsidR="00DD4049">
        <w:rPr>
          <w:rFonts w:eastAsia="Times New Roman" w:cs="Times New Roman"/>
          <w:color w:val="2C2A29"/>
          <w:kern w:val="0"/>
          <w14:ligatures w14:val="none"/>
        </w:rPr>
        <w:t>the O</w:t>
      </w:r>
      <w:r w:rsidR="006C0602">
        <w:rPr>
          <w:rFonts w:eastAsia="Times New Roman" w:cs="Times New Roman"/>
          <w:color w:val="2C2A29"/>
          <w:kern w:val="0"/>
          <w14:ligatures w14:val="none"/>
        </w:rPr>
        <w:t xml:space="preserve">AC was formally incorporated by the </w:t>
      </w:r>
      <w:r w:rsidR="00981643">
        <w:rPr>
          <w:rFonts w:eastAsia="Times New Roman" w:cs="Times New Roman"/>
          <w:color w:val="2C2A29"/>
          <w:kern w:val="0"/>
          <w14:ligatures w14:val="none"/>
        </w:rPr>
        <w:t>Secretary</w:t>
      </w:r>
      <w:r w:rsidR="002E5DB3">
        <w:rPr>
          <w:rFonts w:eastAsia="Times New Roman" w:cs="Times New Roman"/>
          <w:color w:val="2C2A29"/>
          <w:kern w:val="0"/>
          <w14:ligatures w14:val="none"/>
        </w:rPr>
        <w:t xml:space="preserve"> of</w:t>
      </w:r>
      <w:r w:rsidR="00981643">
        <w:rPr>
          <w:rFonts w:eastAsia="Times New Roman" w:cs="Times New Roman"/>
          <w:color w:val="2C2A29"/>
          <w:kern w:val="0"/>
          <w14:ligatures w14:val="none"/>
        </w:rPr>
        <w:t xml:space="preserve"> State of Ohio</w:t>
      </w:r>
      <w:r w:rsidR="008C7B6A">
        <w:rPr>
          <w:rFonts w:eastAsia="Times New Roman" w:cs="Times New Roman"/>
          <w:color w:val="2C2A29"/>
          <w:kern w:val="0"/>
          <w14:ligatures w14:val="none"/>
        </w:rPr>
        <w:t xml:space="preserve"> with the following people as incorporators</w:t>
      </w:r>
      <w:r w:rsidR="00746368">
        <w:rPr>
          <w:rFonts w:eastAsia="Times New Roman" w:cs="Times New Roman"/>
          <w:color w:val="2C2A29"/>
          <w:kern w:val="0"/>
          <w14:ligatures w14:val="none"/>
        </w:rPr>
        <w:t>: Raymond</w:t>
      </w:r>
      <w:r w:rsidR="006A3131">
        <w:rPr>
          <w:rFonts w:eastAsia="Times New Roman" w:cs="Times New Roman"/>
          <w:color w:val="2C2A29"/>
          <w:kern w:val="0"/>
          <w14:ligatures w14:val="none"/>
        </w:rPr>
        <w:t xml:space="preserve"> Baby</w:t>
      </w:r>
      <w:r w:rsidR="00376027">
        <w:rPr>
          <w:rFonts w:eastAsia="Times New Roman" w:cs="Times New Roman"/>
          <w:color w:val="2C2A29"/>
          <w:kern w:val="0"/>
          <w14:ligatures w14:val="none"/>
        </w:rPr>
        <w:t xml:space="preserve">, David </w:t>
      </w:r>
      <w:r w:rsidR="00CC3284">
        <w:rPr>
          <w:rFonts w:eastAsia="Times New Roman" w:cs="Times New Roman"/>
          <w:color w:val="2C2A29"/>
          <w:kern w:val="0"/>
          <w14:ligatures w14:val="none"/>
        </w:rPr>
        <w:t>Brose, Bennie</w:t>
      </w:r>
      <w:r w:rsidR="00BA6F5B">
        <w:rPr>
          <w:rFonts w:eastAsia="Times New Roman" w:cs="Times New Roman"/>
          <w:color w:val="2C2A29"/>
          <w:kern w:val="0"/>
          <w14:ligatures w14:val="none"/>
        </w:rPr>
        <w:t xml:space="preserve"> Keel</w:t>
      </w:r>
      <w:r w:rsidR="009530EF">
        <w:rPr>
          <w:rFonts w:eastAsia="Times New Roman" w:cs="Times New Roman"/>
          <w:color w:val="2C2A29"/>
          <w:kern w:val="0"/>
          <w14:ligatures w14:val="none"/>
        </w:rPr>
        <w:t>, Martha Otto, Orrin Shane, D</w:t>
      </w:r>
      <w:r w:rsidR="00464F8C">
        <w:rPr>
          <w:rFonts w:eastAsia="Times New Roman" w:cs="Times New Roman"/>
          <w:color w:val="2C2A29"/>
          <w:kern w:val="0"/>
          <w14:ligatures w14:val="none"/>
        </w:rPr>
        <w:t>a</w:t>
      </w:r>
      <w:r w:rsidR="009530EF">
        <w:rPr>
          <w:rFonts w:eastAsia="Times New Roman" w:cs="Times New Roman"/>
          <w:color w:val="2C2A29"/>
          <w:kern w:val="0"/>
          <w14:ligatures w14:val="none"/>
        </w:rPr>
        <w:t>vid Stothers, and Kent Vickery.</w:t>
      </w:r>
      <w:r w:rsidR="00C0309C">
        <w:rPr>
          <w:rFonts w:eastAsia="Times New Roman" w:cs="Times New Roman"/>
          <w:color w:val="2C2A29"/>
          <w:kern w:val="0"/>
          <w14:ligatures w14:val="none"/>
        </w:rPr>
        <w:t xml:space="preserve"> </w:t>
      </w:r>
    </w:p>
    <w:p w14:paraId="4C4791A9" w14:textId="02637251" w:rsidR="00352B32" w:rsidRDefault="00C0309C" w:rsidP="0014208F">
      <w:pPr>
        <w:shd w:val="clear" w:color="auto" w:fill="FFFFFF"/>
        <w:spacing w:before="100" w:beforeAutospacing="1" w:after="100" w:afterAutospacing="1" w:line="240" w:lineRule="auto"/>
        <w:rPr>
          <w:rFonts w:eastAsia="Times New Roman" w:cs="Times New Roman"/>
          <w:color w:val="2C2A29"/>
          <w:kern w:val="0"/>
          <w14:ligatures w14:val="none"/>
        </w:rPr>
      </w:pPr>
      <w:r>
        <w:rPr>
          <w:rFonts w:eastAsia="Times New Roman" w:cs="Times New Roman"/>
          <w:color w:val="2C2A29"/>
          <w:kern w:val="0"/>
          <w14:ligatures w14:val="none"/>
        </w:rPr>
        <w:t xml:space="preserve">From that point on, much </w:t>
      </w:r>
      <w:r w:rsidR="00E1698B">
        <w:rPr>
          <w:rFonts w:eastAsia="Times New Roman" w:cs="Times New Roman"/>
          <w:color w:val="2C2A29"/>
          <w:kern w:val="0"/>
          <w14:ligatures w14:val="none"/>
        </w:rPr>
        <w:t xml:space="preserve">of the organization’s energy has focused on </w:t>
      </w:r>
      <w:r w:rsidR="00746368">
        <w:rPr>
          <w:rFonts w:eastAsia="Times New Roman" w:cs="Times New Roman"/>
          <w:color w:val="2C2A29"/>
          <w:kern w:val="0"/>
          <w14:ligatures w14:val="none"/>
        </w:rPr>
        <w:t xml:space="preserve">dealing with </w:t>
      </w:r>
      <w:r w:rsidR="00B63A64">
        <w:rPr>
          <w:rFonts w:eastAsia="Times New Roman" w:cs="Times New Roman"/>
          <w:color w:val="2C2A29"/>
          <w:kern w:val="0"/>
          <w14:ligatures w14:val="none"/>
        </w:rPr>
        <w:t xml:space="preserve">the </w:t>
      </w:r>
      <w:r w:rsidR="0096345F">
        <w:rPr>
          <w:rFonts w:eastAsia="Times New Roman" w:cs="Times New Roman"/>
          <w:color w:val="2C2A29"/>
          <w:kern w:val="0"/>
          <w14:ligatures w14:val="none"/>
        </w:rPr>
        <w:t>field of Cultural Resource Management</w:t>
      </w:r>
      <w:r w:rsidR="00B1707C">
        <w:rPr>
          <w:rFonts w:eastAsia="Times New Roman" w:cs="Times New Roman"/>
          <w:color w:val="2C2A29"/>
          <w:kern w:val="0"/>
          <w14:ligatures w14:val="none"/>
        </w:rPr>
        <w:t xml:space="preserve"> as </w:t>
      </w:r>
      <w:r w:rsidR="00C32D79">
        <w:rPr>
          <w:rFonts w:eastAsia="Times New Roman" w:cs="Times New Roman"/>
          <w:color w:val="2C2A29"/>
          <w:kern w:val="0"/>
          <w14:ligatures w14:val="none"/>
        </w:rPr>
        <w:t xml:space="preserve">its </w:t>
      </w:r>
      <w:r w:rsidR="0031076A">
        <w:rPr>
          <w:rFonts w:eastAsia="Times New Roman" w:cs="Times New Roman"/>
          <w:color w:val="2C2A29"/>
          <w:kern w:val="0"/>
          <w14:ligatures w14:val="none"/>
        </w:rPr>
        <w:t xml:space="preserve">practices </w:t>
      </w:r>
      <w:r w:rsidR="006B7A4E">
        <w:rPr>
          <w:rFonts w:eastAsia="Times New Roman" w:cs="Times New Roman"/>
          <w:color w:val="2C2A29"/>
          <w:kern w:val="0"/>
          <w14:ligatures w14:val="none"/>
        </w:rPr>
        <w:t>evolved over time</w:t>
      </w:r>
      <w:r w:rsidR="000B1DFB">
        <w:rPr>
          <w:rFonts w:eastAsia="Times New Roman" w:cs="Times New Roman"/>
          <w:color w:val="2C2A29"/>
          <w:kern w:val="0"/>
          <w14:ligatures w14:val="none"/>
        </w:rPr>
        <w:t xml:space="preserve">, and the OAC’s </w:t>
      </w:r>
      <w:r w:rsidR="004B38F9">
        <w:rPr>
          <w:rFonts w:eastAsia="Times New Roman" w:cs="Times New Roman"/>
          <w:color w:val="2C2A29"/>
          <w:kern w:val="0"/>
          <w14:ligatures w14:val="none"/>
        </w:rPr>
        <w:t>relationships</w:t>
      </w:r>
      <w:r w:rsidR="00AE7BDA">
        <w:rPr>
          <w:rFonts w:eastAsia="Times New Roman" w:cs="Times New Roman"/>
          <w:color w:val="2C2A29"/>
          <w:kern w:val="0"/>
          <w14:ligatures w14:val="none"/>
        </w:rPr>
        <w:t xml:space="preserve"> with the Ohio Historic Preservation Office</w:t>
      </w:r>
      <w:r w:rsidR="00BB1D26">
        <w:rPr>
          <w:rFonts w:eastAsia="Times New Roman" w:cs="Times New Roman"/>
          <w:color w:val="2C2A29"/>
          <w:kern w:val="0"/>
          <w14:ligatures w14:val="none"/>
        </w:rPr>
        <w:t xml:space="preserve"> and other state and federal agencies</w:t>
      </w:r>
      <w:r w:rsidR="00305658">
        <w:rPr>
          <w:rFonts w:eastAsia="Times New Roman" w:cs="Times New Roman"/>
          <w:color w:val="2C2A29"/>
          <w:kern w:val="0"/>
          <w14:ligatures w14:val="none"/>
        </w:rPr>
        <w:t>—the “Business” of archaeology</w:t>
      </w:r>
      <w:r w:rsidR="00BB1D26">
        <w:rPr>
          <w:rFonts w:eastAsia="Times New Roman" w:cs="Times New Roman"/>
          <w:color w:val="2C2A29"/>
          <w:kern w:val="0"/>
          <w14:ligatures w14:val="none"/>
        </w:rPr>
        <w:t>.</w:t>
      </w:r>
      <w:r w:rsidR="005A7B64">
        <w:rPr>
          <w:rFonts w:eastAsia="Times New Roman" w:cs="Times New Roman"/>
          <w:color w:val="2C2A29"/>
          <w:kern w:val="0"/>
          <w14:ligatures w14:val="none"/>
        </w:rPr>
        <w:t xml:space="preserve">  </w:t>
      </w:r>
      <w:r w:rsidR="00B671A1">
        <w:rPr>
          <w:rFonts w:eastAsia="Times New Roman" w:cs="Times New Roman"/>
          <w:color w:val="2C2A29"/>
          <w:kern w:val="0"/>
          <w14:ligatures w14:val="none"/>
        </w:rPr>
        <w:t xml:space="preserve">In the </w:t>
      </w:r>
      <w:r w:rsidR="002A41C5">
        <w:rPr>
          <w:rFonts w:eastAsia="Times New Roman" w:cs="Times New Roman"/>
          <w:color w:val="2C2A29"/>
          <w:kern w:val="0"/>
          <w14:ligatures w14:val="none"/>
        </w:rPr>
        <w:t>early</w:t>
      </w:r>
      <w:r w:rsidR="00B671A1">
        <w:rPr>
          <w:rFonts w:eastAsia="Times New Roman" w:cs="Times New Roman"/>
          <w:color w:val="2C2A29"/>
          <w:kern w:val="0"/>
          <w14:ligatures w14:val="none"/>
        </w:rPr>
        <w:t xml:space="preserve"> years</w:t>
      </w:r>
      <w:r w:rsidR="002A41C5">
        <w:rPr>
          <w:rFonts w:eastAsia="Times New Roman" w:cs="Times New Roman"/>
          <w:color w:val="2C2A29"/>
          <w:kern w:val="0"/>
          <w14:ligatures w14:val="none"/>
        </w:rPr>
        <w:t xml:space="preserve">, </w:t>
      </w:r>
      <w:r w:rsidR="009B497D">
        <w:rPr>
          <w:rFonts w:eastAsia="Times New Roman" w:cs="Times New Roman"/>
          <w:color w:val="2C2A29"/>
          <w:kern w:val="0"/>
          <w14:ligatures w14:val="none"/>
        </w:rPr>
        <w:t xml:space="preserve">the </w:t>
      </w:r>
      <w:r w:rsidR="009574DA">
        <w:rPr>
          <w:rFonts w:eastAsia="Times New Roman" w:cs="Times New Roman"/>
          <w:color w:val="2C2A29"/>
          <w:kern w:val="0"/>
          <w14:ligatures w14:val="none"/>
        </w:rPr>
        <w:t>Council</w:t>
      </w:r>
      <w:r w:rsidR="009B497D">
        <w:rPr>
          <w:rFonts w:eastAsia="Times New Roman" w:cs="Times New Roman"/>
          <w:color w:val="2C2A29"/>
          <w:kern w:val="0"/>
          <w14:ligatures w14:val="none"/>
        </w:rPr>
        <w:t xml:space="preserve"> devised</w:t>
      </w:r>
      <w:r w:rsidR="009574DA">
        <w:rPr>
          <w:rFonts w:eastAsia="Times New Roman" w:cs="Times New Roman"/>
          <w:color w:val="2C2A29"/>
          <w:kern w:val="0"/>
          <w14:ligatures w14:val="none"/>
        </w:rPr>
        <w:t xml:space="preserve"> </w:t>
      </w:r>
      <w:r w:rsidR="00CA3D05">
        <w:rPr>
          <w:rFonts w:eastAsia="Times New Roman" w:cs="Times New Roman"/>
          <w:color w:val="2C2A29"/>
          <w:kern w:val="0"/>
          <w14:ligatures w14:val="none"/>
        </w:rPr>
        <w:t>specific</w:t>
      </w:r>
      <w:r w:rsidR="009574DA">
        <w:rPr>
          <w:rFonts w:eastAsia="Times New Roman" w:cs="Times New Roman"/>
          <w:color w:val="2C2A29"/>
          <w:kern w:val="0"/>
          <w14:ligatures w14:val="none"/>
        </w:rPr>
        <w:t xml:space="preserve"> requirements for CRM</w:t>
      </w:r>
      <w:r w:rsidR="00A26FB3">
        <w:rPr>
          <w:rFonts w:eastAsia="Times New Roman" w:cs="Times New Roman"/>
          <w:color w:val="2C2A29"/>
          <w:kern w:val="0"/>
          <w14:ligatures w14:val="none"/>
        </w:rPr>
        <w:t xml:space="preserve"> reports and then </w:t>
      </w:r>
      <w:r w:rsidR="007A4894">
        <w:rPr>
          <w:rFonts w:eastAsia="Times New Roman" w:cs="Times New Roman"/>
          <w:color w:val="2C2A29"/>
          <w:kern w:val="0"/>
          <w14:ligatures w14:val="none"/>
        </w:rPr>
        <w:t xml:space="preserve">set up a review process for evaluating </w:t>
      </w:r>
      <w:r w:rsidR="005351EB">
        <w:rPr>
          <w:rFonts w:eastAsia="Times New Roman" w:cs="Times New Roman"/>
          <w:color w:val="2C2A29"/>
          <w:kern w:val="0"/>
          <w14:ligatures w14:val="none"/>
        </w:rPr>
        <w:t>individual reports</w:t>
      </w:r>
      <w:r w:rsidR="004938E8">
        <w:rPr>
          <w:rFonts w:eastAsia="Times New Roman" w:cs="Times New Roman"/>
          <w:color w:val="2C2A29"/>
          <w:kern w:val="0"/>
          <w14:ligatures w14:val="none"/>
        </w:rPr>
        <w:t xml:space="preserve">.  </w:t>
      </w:r>
      <w:r w:rsidR="00107B8A">
        <w:rPr>
          <w:rFonts w:eastAsia="Times New Roman" w:cs="Times New Roman"/>
          <w:color w:val="2C2A29"/>
          <w:kern w:val="0"/>
          <w14:ligatures w14:val="none"/>
        </w:rPr>
        <w:t>The OAC Board established an archive</w:t>
      </w:r>
      <w:r w:rsidR="000A55B3">
        <w:rPr>
          <w:rFonts w:eastAsia="Times New Roman" w:cs="Times New Roman"/>
          <w:color w:val="2C2A29"/>
          <w:kern w:val="0"/>
          <w14:ligatures w14:val="none"/>
        </w:rPr>
        <w:t xml:space="preserve"> </w:t>
      </w:r>
      <w:r w:rsidR="00BF678D">
        <w:rPr>
          <w:rFonts w:eastAsia="Times New Roman" w:cs="Times New Roman"/>
          <w:color w:val="2C2A29"/>
          <w:kern w:val="0"/>
          <w14:ligatures w14:val="none"/>
        </w:rPr>
        <w:t xml:space="preserve">to curate CRM reports </w:t>
      </w:r>
      <w:r w:rsidR="00840A49">
        <w:rPr>
          <w:rFonts w:eastAsia="Times New Roman" w:cs="Times New Roman"/>
          <w:color w:val="2C2A29"/>
          <w:kern w:val="0"/>
          <w14:ligatures w14:val="none"/>
        </w:rPr>
        <w:t xml:space="preserve">supported by filing fees paid by the </w:t>
      </w:r>
      <w:r w:rsidR="008B43D1">
        <w:rPr>
          <w:rFonts w:eastAsia="Times New Roman" w:cs="Times New Roman"/>
          <w:color w:val="2C2A29"/>
          <w:kern w:val="0"/>
          <w14:ligatures w14:val="none"/>
        </w:rPr>
        <w:t xml:space="preserve">authors.  </w:t>
      </w:r>
      <w:r w:rsidR="00EE410A">
        <w:rPr>
          <w:rFonts w:eastAsia="Times New Roman" w:cs="Times New Roman"/>
          <w:color w:val="2C2A29"/>
          <w:kern w:val="0"/>
          <w14:ligatures w14:val="none"/>
        </w:rPr>
        <w:t xml:space="preserve">These review functions </w:t>
      </w:r>
      <w:r w:rsidR="00886D48">
        <w:rPr>
          <w:rFonts w:eastAsia="Times New Roman" w:cs="Times New Roman"/>
          <w:color w:val="2C2A29"/>
          <w:kern w:val="0"/>
          <w14:ligatures w14:val="none"/>
        </w:rPr>
        <w:t xml:space="preserve">gradually </w:t>
      </w:r>
      <w:r w:rsidR="005E2B1D">
        <w:rPr>
          <w:rFonts w:eastAsia="Times New Roman" w:cs="Times New Roman"/>
          <w:color w:val="2C2A29"/>
          <w:kern w:val="0"/>
          <w14:ligatures w14:val="none"/>
        </w:rPr>
        <w:t>diminished</w:t>
      </w:r>
      <w:r w:rsidR="00886D48">
        <w:rPr>
          <w:rFonts w:eastAsia="Times New Roman" w:cs="Times New Roman"/>
          <w:color w:val="2C2A29"/>
          <w:kern w:val="0"/>
          <w14:ligatures w14:val="none"/>
        </w:rPr>
        <w:t xml:space="preserve"> as </w:t>
      </w:r>
      <w:r w:rsidR="005E2B1D">
        <w:rPr>
          <w:rFonts w:eastAsia="Times New Roman" w:cs="Times New Roman"/>
          <w:color w:val="2C2A29"/>
          <w:kern w:val="0"/>
          <w14:ligatures w14:val="none"/>
        </w:rPr>
        <w:t>the</w:t>
      </w:r>
      <w:r w:rsidR="008D7F21">
        <w:rPr>
          <w:rFonts w:eastAsia="Times New Roman" w:cs="Times New Roman"/>
          <w:color w:val="2C2A29"/>
          <w:kern w:val="0"/>
          <w14:ligatures w14:val="none"/>
        </w:rPr>
        <w:t xml:space="preserve">y </w:t>
      </w:r>
      <w:r w:rsidR="00F437AE">
        <w:rPr>
          <w:rFonts w:eastAsia="Times New Roman" w:cs="Times New Roman"/>
          <w:color w:val="2C2A29"/>
          <w:kern w:val="0"/>
          <w14:ligatures w14:val="none"/>
        </w:rPr>
        <w:t>duplicated much of the review process in the</w:t>
      </w:r>
      <w:r w:rsidR="00F160BB">
        <w:rPr>
          <w:rFonts w:eastAsia="Times New Roman" w:cs="Times New Roman"/>
          <w:color w:val="2C2A29"/>
          <w:kern w:val="0"/>
          <w14:ligatures w14:val="none"/>
        </w:rPr>
        <w:t xml:space="preserve"> </w:t>
      </w:r>
      <w:r w:rsidR="005351EB">
        <w:rPr>
          <w:rFonts w:eastAsia="Times New Roman" w:cs="Times New Roman"/>
          <w:color w:val="2C2A29"/>
          <w:kern w:val="0"/>
          <w14:ligatures w14:val="none"/>
        </w:rPr>
        <w:t>Ohio</w:t>
      </w:r>
      <w:r w:rsidR="00F437AE">
        <w:rPr>
          <w:rFonts w:eastAsia="Times New Roman" w:cs="Times New Roman"/>
          <w:color w:val="2C2A29"/>
          <w:kern w:val="0"/>
          <w14:ligatures w14:val="none"/>
        </w:rPr>
        <w:t xml:space="preserve"> </w:t>
      </w:r>
      <w:r w:rsidR="00F160BB">
        <w:rPr>
          <w:rFonts w:eastAsia="Times New Roman" w:cs="Times New Roman"/>
          <w:color w:val="2C2A29"/>
          <w:kern w:val="0"/>
          <w14:ligatures w14:val="none"/>
        </w:rPr>
        <w:t>Historic Preservation Office</w:t>
      </w:r>
      <w:r w:rsidR="006353FA">
        <w:rPr>
          <w:rFonts w:eastAsia="Times New Roman" w:cs="Times New Roman"/>
          <w:color w:val="2C2A29"/>
          <w:kern w:val="0"/>
          <w14:ligatures w14:val="none"/>
        </w:rPr>
        <w:t xml:space="preserve">. </w:t>
      </w:r>
      <w:r w:rsidR="005E2B1D">
        <w:rPr>
          <w:rFonts w:eastAsia="Times New Roman" w:cs="Times New Roman"/>
          <w:color w:val="2C2A29"/>
          <w:kern w:val="0"/>
          <w14:ligatures w14:val="none"/>
        </w:rPr>
        <w:t xml:space="preserve"> </w:t>
      </w:r>
      <w:r w:rsidR="00991D57">
        <w:rPr>
          <w:rFonts w:eastAsia="Times New Roman" w:cs="Times New Roman"/>
          <w:color w:val="2C2A29"/>
          <w:kern w:val="0"/>
          <w14:ligatures w14:val="none"/>
        </w:rPr>
        <w:t xml:space="preserve">This morning’s presentations </w:t>
      </w:r>
      <w:r w:rsidR="009617F7">
        <w:rPr>
          <w:rFonts w:eastAsia="Times New Roman" w:cs="Times New Roman"/>
          <w:color w:val="2C2A29"/>
          <w:kern w:val="0"/>
          <w14:ligatures w14:val="none"/>
        </w:rPr>
        <w:t>clearly show that these areas of interest are still</w:t>
      </w:r>
      <w:r w:rsidR="00584CDB">
        <w:rPr>
          <w:rFonts w:eastAsia="Times New Roman" w:cs="Times New Roman"/>
          <w:color w:val="2C2A29"/>
          <w:kern w:val="0"/>
          <w14:ligatures w14:val="none"/>
        </w:rPr>
        <w:t xml:space="preserve"> </w:t>
      </w:r>
      <w:r w:rsidR="000900EA">
        <w:rPr>
          <w:rFonts w:eastAsia="Times New Roman" w:cs="Times New Roman"/>
          <w:color w:val="2C2A29"/>
          <w:kern w:val="0"/>
          <w14:ligatures w14:val="none"/>
        </w:rPr>
        <w:t xml:space="preserve">a </w:t>
      </w:r>
      <w:r w:rsidR="00C327F4">
        <w:rPr>
          <w:rFonts w:eastAsia="Times New Roman" w:cs="Times New Roman"/>
          <w:color w:val="2C2A29"/>
          <w:kern w:val="0"/>
          <w14:ligatures w14:val="none"/>
        </w:rPr>
        <w:t>center piece</w:t>
      </w:r>
      <w:r w:rsidR="000900EA">
        <w:rPr>
          <w:rFonts w:eastAsia="Times New Roman" w:cs="Times New Roman"/>
          <w:color w:val="2C2A29"/>
          <w:kern w:val="0"/>
          <w14:ligatures w14:val="none"/>
        </w:rPr>
        <w:t xml:space="preserve"> of our attention.</w:t>
      </w:r>
    </w:p>
    <w:p w14:paraId="6F2BAA7D" w14:textId="77777777" w:rsidR="00CE614C" w:rsidRDefault="00B25D18" w:rsidP="0014208F">
      <w:pPr>
        <w:shd w:val="clear" w:color="auto" w:fill="FFFFFF"/>
        <w:spacing w:before="100" w:beforeAutospacing="1" w:after="100" w:afterAutospacing="1" w:line="240" w:lineRule="auto"/>
        <w:rPr>
          <w:rFonts w:eastAsia="Times New Roman" w:cs="Times New Roman"/>
          <w:color w:val="2C2A29"/>
          <w:kern w:val="0"/>
          <w14:ligatures w14:val="none"/>
        </w:rPr>
      </w:pPr>
      <w:r>
        <w:rPr>
          <w:rFonts w:eastAsia="Times New Roman" w:cs="Times New Roman"/>
          <w:color w:val="2C2A29"/>
          <w:kern w:val="0"/>
          <w14:ligatures w14:val="none"/>
        </w:rPr>
        <w:lastRenderedPageBreak/>
        <w:t xml:space="preserve">Nevertheless, I want to call attention to </w:t>
      </w:r>
      <w:r w:rsidR="00B61AE3">
        <w:rPr>
          <w:rFonts w:eastAsia="Times New Roman" w:cs="Times New Roman"/>
          <w:color w:val="2C2A29"/>
          <w:kern w:val="0"/>
          <w14:ligatures w14:val="none"/>
        </w:rPr>
        <w:t xml:space="preserve">the Council’s </w:t>
      </w:r>
      <w:r w:rsidR="00385A64">
        <w:rPr>
          <w:rFonts w:eastAsia="Times New Roman" w:cs="Times New Roman"/>
          <w:color w:val="2C2A29"/>
          <w:kern w:val="0"/>
          <w14:ligatures w14:val="none"/>
        </w:rPr>
        <w:t xml:space="preserve">efforts to </w:t>
      </w:r>
      <w:r w:rsidR="00F233DD">
        <w:rPr>
          <w:rFonts w:eastAsia="Times New Roman" w:cs="Times New Roman"/>
          <w:color w:val="2C2A29"/>
          <w:kern w:val="0"/>
          <w14:ligatures w14:val="none"/>
        </w:rPr>
        <w:t xml:space="preserve">promote archaeological research </w:t>
      </w:r>
      <w:r w:rsidR="005B783A">
        <w:rPr>
          <w:rFonts w:eastAsia="Times New Roman" w:cs="Times New Roman"/>
          <w:color w:val="2C2A29"/>
          <w:kern w:val="0"/>
          <w14:ligatures w14:val="none"/>
        </w:rPr>
        <w:t xml:space="preserve">and </w:t>
      </w:r>
      <w:r w:rsidR="008B197B">
        <w:rPr>
          <w:rFonts w:eastAsia="Times New Roman" w:cs="Times New Roman"/>
          <w:color w:val="2C2A29"/>
          <w:kern w:val="0"/>
          <w14:ligatures w14:val="none"/>
        </w:rPr>
        <w:t>public education</w:t>
      </w:r>
      <w:r w:rsidR="009D5DAC">
        <w:rPr>
          <w:rFonts w:eastAsia="Times New Roman" w:cs="Times New Roman"/>
          <w:color w:val="2C2A29"/>
          <w:kern w:val="0"/>
          <w14:ligatures w14:val="none"/>
        </w:rPr>
        <w:t>.  That meeting in February 1975</w:t>
      </w:r>
      <w:r w:rsidR="002E2228">
        <w:rPr>
          <w:rFonts w:eastAsia="Times New Roman" w:cs="Times New Roman"/>
          <w:color w:val="2C2A29"/>
          <w:kern w:val="0"/>
          <w14:ligatures w14:val="none"/>
        </w:rPr>
        <w:t xml:space="preserve"> not only produced a new organization</w:t>
      </w:r>
      <w:r w:rsidR="00533E6F">
        <w:rPr>
          <w:rFonts w:eastAsia="Times New Roman" w:cs="Times New Roman"/>
          <w:color w:val="2C2A29"/>
          <w:kern w:val="0"/>
          <w14:ligatures w14:val="none"/>
        </w:rPr>
        <w:t xml:space="preserve"> but also </w:t>
      </w:r>
      <w:r w:rsidR="007E6713">
        <w:rPr>
          <w:rFonts w:eastAsia="Times New Roman" w:cs="Times New Roman"/>
          <w:color w:val="2C2A29"/>
          <w:kern w:val="0"/>
          <w14:ligatures w14:val="none"/>
        </w:rPr>
        <w:t xml:space="preserve">included presentations </w:t>
      </w:r>
      <w:r w:rsidR="00ED555A">
        <w:rPr>
          <w:rFonts w:eastAsia="Times New Roman" w:cs="Times New Roman"/>
          <w:color w:val="2C2A29"/>
          <w:kern w:val="0"/>
          <w14:ligatures w14:val="none"/>
        </w:rPr>
        <w:t xml:space="preserve">on field </w:t>
      </w:r>
      <w:r w:rsidR="008565F9">
        <w:rPr>
          <w:rFonts w:eastAsia="Times New Roman" w:cs="Times New Roman"/>
          <w:color w:val="2C2A29"/>
          <w:kern w:val="0"/>
          <w14:ligatures w14:val="none"/>
        </w:rPr>
        <w:t>work</w:t>
      </w:r>
      <w:r w:rsidR="00ED555A">
        <w:rPr>
          <w:rFonts w:eastAsia="Times New Roman" w:cs="Times New Roman"/>
          <w:color w:val="2C2A29"/>
          <w:kern w:val="0"/>
          <w14:ligatures w14:val="none"/>
        </w:rPr>
        <w:t xml:space="preserve"> and </w:t>
      </w:r>
      <w:r w:rsidR="008565F9">
        <w:rPr>
          <w:rFonts w:eastAsia="Times New Roman" w:cs="Times New Roman"/>
          <w:color w:val="2C2A29"/>
          <w:kern w:val="0"/>
          <w14:ligatures w14:val="none"/>
        </w:rPr>
        <w:t xml:space="preserve">updates on </w:t>
      </w:r>
      <w:r w:rsidR="00ED555A">
        <w:rPr>
          <w:rFonts w:eastAsia="Times New Roman" w:cs="Times New Roman"/>
          <w:color w:val="2C2A29"/>
          <w:kern w:val="0"/>
          <w14:ligatures w14:val="none"/>
        </w:rPr>
        <w:t>research</w:t>
      </w:r>
      <w:r w:rsidR="008565F9">
        <w:rPr>
          <w:rFonts w:eastAsia="Times New Roman" w:cs="Times New Roman"/>
          <w:color w:val="2C2A29"/>
          <w:kern w:val="0"/>
          <w14:ligatures w14:val="none"/>
        </w:rPr>
        <w:t xml:space="preserve"> projects</w:t>
      </w:r>
      <w:r w:rsidR="00917BF2">
        <w:rPr>
          <w:rFonts w:eastAsia="Times New Roman" w:cs="Times New Roman"/>
          <w:color w:val="2C2A29"/>
          <w:kern w:val="0"/>
          <w14:ligatures w14:val="none"/>
        </w:rPr>
        <w:t xml:space="preserve">. </w:t>
      </w:r>
      <w:r w:rsidR="00326FAE">
        <w:rPr>
          <w:rFonts w:eastAsia="Times New Roman" w:cs="Times New Roman"/>
          <w:color w:val="2C2A29"/>
          <w:kern w:val="0"/>
          <w14:ligatures w14:val="none"/>
        </w:rPr>
        <w:t xml:space="preserve"> </w:t>
      </w:r>
      <w:r w:rsidR="00BF7177">
        <w:rPr>
          <w:rFonts w:eastAsia="Times New Roman" w:cs="Times New Roman"/>
          <w:color w:val="2C2A29"/>
          <w:kern w:val="0"/>
          <w14:ligatures w14:val="none"/>
        </w:rPr>
        <w:t xml:space="preserve">In the very next year, the OAC received a grant from the </w:t>
      </w:r>
      <w:r w:rsidR="00B76AB9">
        <w:rPr>
          <w:rFonts w:eastAsia="Times New Roman" w:cs="Times New Roman"/>
          <w:color w:val="2C2A29"/>
          <w:kern w:val="0"/>
          <w14:ligatures w14:val="none"/>
        </w:rPr>
        <w:t xml:space="preserve">Ohio American Revolution </w:t>
      </w:r>
      <w:r w:rsidR="009365DF">
        <w:rPr>
          <w:rFonts w:eastAsia="Times New Roman" w:cs="Times New Roman"/>
          <w:color w:val="2C2A29"/>
          <w:kern w:val="0"/>
          <w14:ligatures w14:val="none"/>
        </w:rPr>
        <w:t>Bicentennial</w:t>
      </w:r>
      <w:r w:rsidR="00B76AB9">
        <w:rPr>
          <w:rFonts w:eastAsia="Times New Roman" w:cs="Times New Roman"/>
          <w:color w:val="2C2A29"/>
          <w:kern w:val="0"/>
          <w14:ligatures w14:val="none"/>
        </w:rPr>
        <w:t xml:space="preserve"> Advisory Commission </w:t>
      </w:r>
      <w:r w:rsidR="009365DF">
        <w:rPr>
          <w:rFonts w:eastAsia="Times New Roman" w:cs="Times New Roman"/>
          <w:color w:val="2C2A29"/>
          <w:kern w:val="0"/>
          <w14:ligatures w14:val="none"/>
        </w:rPr>
        <w:t xml:space="preserve"> to </w:t>
      </w:r>
      <w:r w:rsidR="00FC3A0B">
        <w:rPr>
          <w:rFonts w:eastAsia="Times New Roman" w:cs="Times New Roman"/>
          <w:color w:val="2C2A29"/>
          <w:kern w:val="0"/>
          <w14:ligatures w14:val="none"/>
        </w:rPr>
        <w:t>excavate the base of the Harness Mound in Chillicothe.</w:t>
      </w:r>
      <w:r w:rsidR="00C82B64">
        <w:rPr>
          <w:rFonts w:eastAsia="Times New Roman" w:cs="Times New Roman"/>
          <w:color w:val="2C2A29"/>
          <w:kern w:val="0"/>
          <w14:ligatures w14:val="none"/>
        </w:rPr>
        <w:t xml:space="preserve"> </w:t>
      </w:r>
    </w:p>
    <w:p w14:paraId="649697F8" w14:textId="77777777" w:rsidR="000B60AD" w:rsidRDefault="00917BF2" w:rsidP="0014208F">
      <w:pPr>
        <w:shd w:val="clear" w:color="auto" w:fill="FFFFFF"/>
        <w:spacing w:before="100" w:beforeAutospacing="1" w:after="100" w:afterAutospacing="1" w:line="240" w:lineRule="auto"/>
        <w:rPr>
          <w:rFonts w:eastAsia="Times New Roman" w:cs="Times New Roman"/>
          <w:color w:val="2C2A29"/>
          <w:kern w:val="0"/>
          <w14:ligatures w14:val="none"/>
        </w:rPr>
      </w:pPr>
      <w:r>
        <w:rPr>
          <w:rFonts w:eastAsia="Times New Roman" w:cs="Times New Roman"/>
          <w:color w:val="2C2A29"/>
          <w:kern w:val="0"/>
          <w14:ligatures w14:val="none"/>
        </w:rPr>
        <w:t xml:space="preserve"> Communicating new data</w:t>
      </w:r>
      <w:r w:rsidR="0032764F">
        <w:rPr>
          <w:rFonts w:eastAsia="Times New Roman" w:cs="Times New Roman"/>
          <w:color w:val="2C2A29"/>
          <w:kern w:val="0"/>
          <w14:ligatures w14:val="none"/>
        </w:rPr>
        <w:t xml:space="preserve"> </w:t>
      </w:r>
      <w:r w:rsidR="00085092">
        <w:rPr>
          <w:rFonts w:eastAsia="Times New Roman" w:cs="Times New Roman"/>
          <w:color w:val="2C2A29"/>
          <w:kern w:val="0"/>
          <w14:ligatures w14:val="none"/>
        </w:rPr>
        <w:t xml:space="preserve">has been an important component of nearly </w:t>
      </w:r>
      <w:r w:rsidR="00E765D7">
        <w:rPr>
          <w:rFonts w:eastAsia="Times New Roman" w:cs="Times New Roman"/>
          <w:color w:val="2C2A29"/>
          <w:kern w:val="0"/>
          <w14:ligatures w14:val="none"/>
        </w:rPr>
        <w:t>every</w:t>
      </w:r>
      <w:r w:rsidR="00FB5BC2">
        <w:rPr>
          <w:rFonts w:eastAsia="Times New Roman" w:cs="Times New Roman"/>
          <w:color w:val="2C2A29"/>
          <w:kern w:val="0"/>
          <w14:ligatures w14:val="none"/>
        </w:rPr>
        <w:t xml:space="preserve"> meeting since then. </w:t>
      </w:r>
      <w:r w:rsidR="00C0096D">
        <w:rPr>
          <w:rFonts w:eastAsia="Times New Roman" w:cs="Times New Roman"/>
          <w:color w:val="2C2A29"/>
          <w:kern w:val="0"/>
          <w14:ligatures w14:val="none"/>
        </w:rPr>
        <w:t xml:space="preserve"> </w:t>
      </w:r>
    </w:p>
    <w:p w14:paraId="417B2AAF" w14:textId="7B8BA470" w:rsidR="00D25432" w:rsidRDefault="004049AC" w:rsidP="0014208F">
      <w:pPr>
        <w:shd w:val="clear" w:color="auto" w:fill="FFFFFF"/>
        <w:spacing w:before="100" w:beforeAutospacing="1" w:after="100" w:afterAutospacing="1" w:line="240" w:lineRule="auto"/>
        <w:rPr>
          <w:color w:val="2C2A29"/>
          <w:shd w:val="clear" w:color="auto" w:fill="FFFFFF"/>
        </w:rPr>
      </w:pPr>
      <w:r>
        <w:rPr>
          <w:rFonts w:eastAsia="Times New Roman" w:cs="Times New Roman"/>
          <w:color w:val="2C2A29"/>
          <w:kern w:val="0"/>
          <w14:ligatures w14:val="none"/>
        </w:rPr>
        <w:t xml:space="preserve">The Council actively </w:t>
      </w:r>
      <w:r w:rsidR="005D0615">
        <w:rPr>
          <w:rFonts w:eastAsia="Times New Roman" w:cs="Times New Roman"/>
          <w:color w:val="2C2A29"/>
          <w:kern w:val="0"/>
          <w14:ligatures w14:val="none"/>
        </w:rPr>
        <w:t>supports research through</w:t>
      </w:r>
      <w:r w:rsidR="00FB5BC2">
        <w:rPr>
          <w:rFonts w:eastAsia="Times New Roman" w:cs="Times New Roman"/>
          <w:color w:val="2C2A29"/>
          <w:kern w:val="0"/>
          <w14:ligatures w14:val="none"/>
        </w:rPr>
        <w:t xml:space="preserve"> </w:t>
      </w:r>
      <w:r w:rsidR="005B10F1">
        <w:rPr>
          <w:rFonts w:eastAsia="Times New Roman" w:cs="Times New Roman"/>
          <w:color w:val="2C2A29"/>
          <w:kern w:val="0"/>
          <w14:ligatures w14:val="none"/>
        </w:rPr>
        <w:t>t</w:t>
      </w:r>
      <w:r w:rsidR="00D857AD">
        <w:rPr>
          <w:rFonts w:eastAsia="Times New Roman" w:cs="Times New Roman"/>
          <w:color w:val="2C2A29"/>
          <w:kern w:val="0"/>
          <w14:ligatures w14:val="none"/>
        </w:rPr>
        <w:t xml:space="preserve">he </w:t>
      </w:r>
      <w:r w:rsidR="00D06279">
        <w:rPr>
          <w:rFonts w:eastAsia="Times New Roman" w:cs="Times New Roman"/>
          <w:color w:val="2C2A29"/>
          <w:kern w:val="0"/>
          <w14:ligatures w14:val="none"/>
        </w:rPr>
        <w:t>Grants Program</w:t>
      </w:r>
      <w:r w:rsidR="00930F01">
        <w:rPr>
          <w:rFonts w:eastAsia="Times New Roman" w:cs="Times New Roman"/>
          <w:color w:val="2C2A29"/>
          <w:kern w:val="0"/>
          <w14:ligatures w14:val="none"/>
        </w:rPr>
        <w:t>’s</w:t>
      </w:r>
      <w:r w:rsidR="008A165B">
        <w:rPr>
          <w:rFonts w:eastAsia="Times New Roman" w:cs="Times New Roman"/>
          <w:color w:val="2C2A29"/>
          <w:kern w:val="0"/>
          <w14:ligatures w14:val="none"/>
        </w:rPr>
        <w:t xml:space="preserve">, Regular </w:t>
      </w:r>
      <w:r w:rsidR="00926533">
        <w:rPr>
          <w:rFonts w:eastAsia="Times New Roman" w:cs="Times New Roman"/>
          <w:color w:val="2C2A29"/>
          <w:kern w:val="0"/>
          <w14:ligatures w14:val="none"/>
        </w:rPr>
        <w:t xml:space="preserve">grants and </w:t>
      </w:r>
      <w:r w:rsidR="00C654C5">
        <w:rPr>
          <w:rFonts w:eastAsia="Times New Roman" w:cs="Times New Roman"/>
          <w:color w:val="2C2A29"/>
          <w:kern w:val="0"/>
          <w14:ligatures w14:val="none"/>
        </w:rPr>
        <w:t xml:space="preserve">the </w:t>
      </w:r>
      <w:r w:rsidR="005F0A94">
        <w:rPr>
          <w:rFonts w:eastAsia="Times New Roman" w:cs="Times New Roman"/>
          <w:color w:val="2C2A29"/>
          <w:kern w:val="0"/>
          <w14:ligatures w14:val="none"/>
        </w:rPr>
        <w:t>Patricia</w:t>
      </w:r>
      <w:r w:rsidR="00C654C5">
        <w:rPr>
          <w:rFonts w:eastAsia="Times New Roman" w:cs="Times New Roman"/>
          <w:color w:val="2C2A29"/>
          <w:kern w:val="0"/>
          <w14:ligatures w14:val="none"/>
        </w:rPr>
        <w:t xml:space="preserve"> Essenpreis Memorial </w:t>
      </w:r>
      <w:r w:rsidR="005F0A94">
        <w:rPr>
          <w:rFonts w:eastAsia="Times New Roman" w:cs="Times New Roman"/>
          <w:color w:val="2C2A29"/>
          <w:kern w:val="0"/>
          <w14:ligatures w14:val="none"/>
        </w:rPr>
        <w:t>Grant,</w:t>
      </w:r>
      <w:r w:rsidR="00D857AD">
        <w:rPr>
          <w:rFonts w:eastAsia="Times New Roman" w:cs="Times New Roman"/>
          <w:color w:val="2C2A29"/>
          <w:kern w:val="0"/>
          <w14:ligatures w14:val="none"/>
        </w:rPr>
        <w:t xml:space="preserve"> for research</w:t>
      </w:r>
      <w:r w:rsidR="006E05C2">
        <w:rPr>
          <w:rFonts w:eastAsia="Times New Roman" w:cs="Times New Roman"/>
          <w:color w:val="2C2A29"/>
          <w:kern w:val="0"/>
          <w14:ligatures w14:val="none"/>
        </w:rPr>
        <w:t xml:space="preserve"> projects undertaken by OAC member</w:t>
      </w:r>
      <w:r w:rsidR="00DF0500">
        <w:rPr>
          <w:rFonts w:eastAsia="Times New Roman" w:cs="Times New Roman"/>
          <w:color w:val="2C2A29"/>
          <w:kern w:val="0"/>
          <w14:ligatures w14:val="none"/>
        </w:rPr>
        <w:t>s</w:t>
      </w:r>
      <w:r w:rsidR="00717E61">
        <w:rPr>
          <w:rFonts w:eastAsia="Times New Roman" w:cs="Times New Roman"/>
          <w:color w:val="2C2A29"/>
          <w:kern w:val="0"/>
          <w14:ligatures w14:val="none"/>
        </w:rPr>
        <w:t>.</w:t>
      </w:r>
      <w:r w:rsidR="00474CDE">
        <w:rPr>
          <w:rFonts w:eastAsia="Times New Roman" w:cs="Times New Roman"/>
          <w:color w:val="2C2A29"/>
          <w:kern w:val="0"/>
          <w14:ligatures w14:val="none"/>
        </w:rPr>
        <w:t xml:space="preserve">  </w:t>
      </w:r>
      <w:r w:rsidR="008606F8">
        <w:rPr>
          <w:rFonts w:eastAsia="Times New Roman" w:cs="Times New Roman"/>
          <w:color w:val="2C2A29"/>
          <w:kern w:val="0"/>
          <w14:ligatures w14:val="none"/>
        </w:rPr>
        <w:t xml:space="preserve">We </w:t>
      </w:r>
      <w:r w:rsidR="00E650FA">
        <w:rPr>
          <w:rFonts w:eastAsia="Times New Roman" w:cs="Times New Roman"/>
          <w:color w:val="2C2A29"/>
          <w:kern w:val="0"/>
          <w14:ligatures w14:val="none"/>
        </w:rPr>
        <w:t xml:space="preserve">promote the all-important field school experience for </w:t>
      </w:r>
      <w:r w:rsidR="00732E12">
        <w:rPr>
          <w:rFonts w:eastAsia="Times New Roman" w:cs="Times New Roman"/>
          <w:color w:val="2C2A29"/>
          <w:kern w:val="0"/>
          <w14:ligatures w14:val="none"/>
        </w:rPr>
        <w:t xml:space="preserve">students </w:t>
      </w:r>
      <w:r w:rsidR="00C95945">
        <w:rPr>
          <w:rFonts w:eastAsia="Times New Roman" w:cs="Times New Roman"/>
          <w:color w:val="2C2A29"/>
          <w:kern w:val="0"/>
          <w14:ligatures w14:val="none"/>
        </w:rPr>
        <w:t xml:space="preserve">with the OAC </w:t>
      </w:r>
      <w:r w:rsidR="00E15CE8">
        <w:rPr>
          <w:rFonts w:eastAsia="Times New Roman" w:cs="Times New Roman"/>
          <w:color w:val="2C2A29"/>
          <w:kern w:val="0"/>
          <w14:ligatures w14:val="none"/>
        </w:rPr>
        <w:t xml:space="preserve">Field </w:t>
      </w:r>
      <w:r w:rsidR="009C2955">
        <w:rPr>
          <w:rFonts w:eastAsia="Times New Roman" w:cs="Times New Roman"/>
          <w:color w:val="2C2A29"/>
          <w:kern w:val="0"/>
          <w14:ligatures w14:val="none"/>
        </w:rPr>
        <w:t>S</w:t>
      </w:r>
      <w:r w:rsidR="00E15CE8">
        <w:rPr>
          <w:rFonts w:eastAsia="Times New Roman" w:cs="Times New Roman"/>
          <w:color w:val="2C2A29"/>
          <w:kern w:val="0"/>
          <w14:ligatures w14:val="none"/>
        </w:rPr>
        <w:t>chool</w:t>
      </w:r>
      <w:r w:rsidR="00C95945">
        <w:rPr>
          <w:rFonts w:eastAsia="Times New Roman" w:cs="Times New Roman"/>
          <w:color w:val="2C2A29"/>
          <w:kern w:val="0"/>
          <w14:ligatures w14:val="none"/>
        </w:rPr>
        <w:t xml:space="preserve"> Scholarship</w:t>
      </w:r>
      <w:r w:rsidR="007D2DCA">
        <w:rPr>
          <w:rFonts w:eastAsia="Times New Roman" w:cs="Times New Roman"/>
          <w:color w:val="2C2A29"/>
          <w:kern w:val="0"/>
          <w14:ligatures w14:val="none"/>
        </w:rPr>
        <w:t>.</w:t>
      </w:r>
      <w:r w:rsidR="00ED021D">
        <w:rPr>
          <w:rFonts w:eastAsia="Times New Roman" w:cs="Times New Roman"/>
          <w:color w:val="2C2A29"/>
          <w:kern w:val="0"/>
          <w14:ligatures w14:val="none"/>
        </w:rPr>
        <w:t xml:space="preserve">  </w:t>
      </w:r>
      <w:r w:rsidR="000057F4">
        <w:rPr>
          <w:rFonts w:eastAsia="Times New Roman" w:cs="Times New Roman"/>
          <w:color w:val="2C2A29"/>
          <w:kern w:val="0"/>
          <w14:ligatures w14:val="none"/>
        </w:rPr>
        <w:t xml:space="preserve">We honor </w:t>
      </w:r>
      <w:r w:rsidR="00FA675E">
        <w:rPr>
          <w:rFonts w:eastAsia="Times New Roman" w:cs="Times New Roman"/>
          <w:color w:val="2C2A29"/>
          <w:kern w:val="0"/>
          <w14:ligatures w14:val="none"/>
        </w:rPr>
        <w:t>the efforts of individual</w:t>
      </w:r>
      <w:r w:rsidR="00FD6381">
        <w:rPr>
          <w:rFonts w:eastAsia="Times New Roman" w:cs="Times New Roman"/>
          <w:color w:val="2C2A29"/>
          <w:kern w:val="0"/>
          <w14:ligatures w14:val="none"/>
        </w:rPr>
        <w:t>s</w:t>
      </w:r>
      <w:r w:rsidR="00FA675E">
        <w:rPr>
          <w:rFonts w:eastAsia="Times New Roman" w:cs="Times New Roman"/>
          <w:color w:val="2C2A29"/>
          <w:kern w:val="0"/>
          <w14:ligatures w14:val="none"/>
        </w:rPr>
        <w:t xml:space="preserve"> </w:t>
      </w:r>
      <w:r w:rsidR="0015627F">
        <w:rPr>
          <w:rFonts w:eastAsia="Times New Roman" w:cs="Times New Roman"/>
          <w:color w:val="2C2A29"/>
          <w:kern w:val="0"/>
          <w14:ligatures w14:val="none"/>
        </w:rPr>
        <w:t xml:space="preserve">with the </w:t>
      </w:r>
      <w:r w:rsidR="00FC10F7">
        <w:rPr>
          <w:rFonts w:eastAsia="Times New Roman" w:cs="Times New Roman"/>
          <w:color w:val="2C2A29"/>
          <w:kern w:val="0"/>
          <w14:ligatures w14:val="none"/>
        </w:rPr>
        <w:t xml:space="preserve">Public Awareness </w:t>
      </w:r>
      <w:r w:rsidR="003513C0">
        <w:rPr>
          <w:rFonts w:eastAsia="Times New Roman" w:cs="Times New Roman"/>
          <w:color w:val="2C2A29"/>
          <w:kern w:val="0"/>
          <w14:ligatures w14:val="none"/>
        </w:rPr>
        <w:t>Award for</w:t>
      </w:r>
      <w:r w:rsidR="00EE429E">
        <w:rPr>
          <w:rFonts w:eastAsia="Times New Roman" w:cs="Times New Roman"/>
          <w:color w:val="2C2A29"/>
          <w:kern w:val="0"/>
          <w14:ligatures w14:val="none"/>
        </w:rPr>
        <w:t xml:space="preserve"> a member </w:t>
      </w:r>
      <w:r w:rsidR="002D37CE">
        <w:rPr>
          <w:rFonts w:eastAsia="Times New Roman" w:cs="Times New Roman"/>
          <w:color w:val="2C2A29"/>
          <w:kern w:val="0"/>
          <w14:ligatures w14:val="none"/>
        </w:rPr>
        <w:t xml:space="preserve"> </w:t>
      </w:r>
      <w:r w:rsidR="00573C7D">
        <w:rPr>
          <w:rFonts w:eastAsia="Times New Roman" w:cs="Times New Roman"/>
          <w:color w:val="2C2A29"/>
          <w:kern w:val="0"/>
          <w14:ligatures w14:val="none"/>
        </w:rPr>
        <w:t>“</w:t>
      </w:r>
      <w:r w:rsidR="00CA07BB" w:rsidRPr="00573C7D">
        <w:rPr>
          <w:color w:val="2C2A29"/>
          <w:shd w:val="clear" w:color="auto" w:fill="FFFFFF"/>
        </w:rPr>
        <w:t>who has made a significant contribution to the advancement of archaeology in Ohio by increasing the public's understanding of archaeology</w:t>
      </w:r>
      <w:r w:rsidR="00AF337A">
        <w:rPr>
          <w:color w:val="2C2A29"/>
          <w:shd w:val="clear" w:color="auto" w:fill="FFFFFF"/>
        </w:rPr>
        <w:t>” or the Scholarsh</w:t>
      </w:r>
      <w:r w:rsidR="00C50102">
        <w:rPr>
          <w:color w:val="2C2A29"/>
          <w:shd w:val="clear" w:color="auto" w:fill="FFFFFF"/>
        </w:rPr>
        <w:t>ip Award for a member</w:t>
      </w:r>
      <w:r w:rsidR="00AF2F0F">
        <w:rPr>
          <w:color w:val="2C2A29"/>
          <w:shd w:val="clear" w:color="auto" w:fill="FFFFFF"/>
        </w:rPr>
        <w:t xml:space="preserve">, </w:t>
      </w:r>
      <w:r w:rsidR="00651C79">
        <w:rPr>
          <w:color w:val="2C2A29"/>
          <w:shd w:val="clear" w:color="auto" w:fill="FFFFFF"/>
        </w:rPr>
        <w:t>“</w:t>
      </w:r>
      <w:r w:rsidR="00A614B8" w:rsidRPr="00A614B8">
        <w:rPr>
          <w:color w:val="2C2A29"/>
          <w:shd w:val="clear" w:color="auto" w:fill="FFFFFF"/>
        </w:rPr>
        <w:t>who has made a significant contribution to the advancement of archaeology in Ohio through scholarship</w:t>
      </w:r>
      <w:r w:rsidR="00651C79">
        <w:rPr>
          <w:color w:val="2C2A29"/>
          <w:shd w:val="clear" w:color="auto" w:fill="FFFFFF"/>
        </w:rPr>
        <w:t>”.</w:t>
      </w:r>
    </w:p>
    <w:p w14:paraId="1A7D0F35" w14:textId="61C84B64" w:rsidR="001A1534" w:rsidRDefault="00C20727" w:rsidP="0014208F">
      <w:pPr>
        <w:shd w:val="clear" w:color="auto" w:fill="FFFFFF"/>
        <w:spacing w:before="100" w:beforeAutospacing="1" w:after="100" w:afterAutospacing="1" w:line="240" w:lineRule="auto"/>
        <w:rPr>
          <w:color w:val="2C2A29"/>
          <w:shd w:val="clear" w:color="auto" w:fill="FFFFFF"/>
        </w:rPr>
      </w:pPr>
      <w:r>
        <w:rPr>
          <w:color w:val="2C2A29"/>
          <w:shd w:val="clear" w:color="auto" w:fill="FFFFFF"/>
        </w:rPr>
        <w:t xml:space="preserve">Finally, </w:t>
      </w:r>
      <w:r w:rsidR="006720C3">
        <w:rPr>
          <w:color w:val="2C2A29"/>
          <w:shd w:val="clear" w:color="auto" w:fill="FFFFFF"/>
        </w:rPr>
        <w:t>the mos</w:t>
      </w:r>
      <w:r w:rsidR="00785F22">
        <w:rPr>
          <w:color w:val="2C2A29"/>
          <w:shd w:val="clear" w:color="auto" w:fill="FFFFFF"/>
        </w:rPr>
        <w:t>t enduring efforts, in my opinion</w:t>
      </w:r>
      <w:r w:rsidR="00D33132">
        <w:rPr>
          <w:color w:val="2C2A29"/>
          <w:shd w:val="clear" w:color="auto" w:fill="FFFFFF"/>
        </w:rPr>
        <w:t xml:space="preserve">, </w:t>
      </w:r>
      <w:r w:rsidR="00AE6562">
        <w:rPr>
          <w:color w:val="2C2A29"/>
          <w:shd w:val="clear" w:color="auto" w:fill="FFFFFF"/>
        </w:rPr>
        <w:t>of the Council’s first half century</w:t>
      </w:r>
      <w:r w:rsidR="00C56A96">
        <w:rPr>
          <w:color w:val="2C2A29"/>
          <w:shd w:val="clear" w:color="auto" w:fill="FFFFFF"/>
        </w:rPr>
        <w:t xml:space="preserve"> are the publications </w:t>
      </w:r>
      <w:r w:rsidR="006A3075">
        <w:rPr>
          <w:color w:val="2C2A29"/>
          <w:shd w:val="clear" w:color="auto" w:fill="FFFFFF"/>
        </w:rPr>
        <w:t xml:space="preserve">generated </w:t>
      </w:r>
      <w:r w:rsidR="006C4D77">
        <w:rPr>
          <w:color w:val="2C2A29"/>
          <w:shd w:val="clear" w:color="auto" w:fill="FFFFFF"/>
        </w:rPr>
        <w:t xml:space="preserve">by the organization.  </w:t>
      </w:r>
      <w:r w:rsidR="00650734">
        <w:rPr>
          <w:color w:val="2C2A29"/>
          <w:shd w:val="clear" w:color="auto" w:fill="FFFFFF"/>
        </w:rPr>
        <w:t xml:space="preserve">Comprising </w:t>
      </w:r>
      <w:r w:rsidR="00B141FF">
        <w:rPr>
          <w:color w:val="2C2A29"/>
          <w:shd w:val="clear" w:color="auto" w:fill="FFFFFF"/>
        </w:rPr>
        <w:t xml:space="preserve">research </w:t>
      </w:r>
      <w:r w:rsidR="00A03601">
        <w:rPr>
          <w:color w:val="2C2A29"/>
          <w:shd w:val="clear" w:color="auto" w:fill="FFFFFF"/>
        </w:rPr>
        <w:t xml:space="preserve">by OAC </w:t>
      </w:r>
      <w:r w:rsidR="00DB591E">
        <w:rPr>
          <w:color w:val="2C2A29"/>
          <w:shd w:val="clear" w:color="auto" w:fill="FFFFFF"/>
        </w:rPr>
        <w:t xml:space="preserve">members and other </w:t>
      </w:r>
      <w:r w:rsidR="00A03601">
        <w:rPr>
          <w:color w:val="2C2A29"/>
          <w:shd w:val="clear" w:color="auto" w:fill="FFFFFF"/>
        </w:rPr>
        <w:t>scholars</w:t>
      </w:r>
      <w:r w:rsidR="00DB591E">
        <w:rPr>
          <w:color w:val="2C2A29"/>
          <w:shd w:val="clear" w:color="auto" w:fill="FFFFFF"/>
        </w:rPr>
        <w:t xml:space="preserve"> and largely</w:t>
      </w:r>
      <w:r w:rsidR="00DB5ABB">
        <w:rPr>
          <w:color w:val="2C2A29"/>
          <w:shd w:val="clear" w:color="auto" w:fill="FFFFFF"/>
        </w:rPr>
        <w:t xml:space="preserve"> compiled by </w:t>
      </w:r>
      <w:r w:rsidR="00C11856">
        <w:rPr>
          <w:color w:val="2C2A29"/>
          <w:shd w:val="clear" w:color="auto" w:fill="FFFFFF"/>
        </w:rPr>
        <w:t xml:space="preserve">OAC members, these volumes </w:t>
      </w:r>
      <w:r w:rsidR="00CA5EB3">
        <w:rPr>
          <w:color w:val="2C2A29"/>
          <w:shd w:val="clear" w:color="auto" w:fill="FFFFFF"/>
        </w:rPr>
        <w:t>span</w:t>
      </w:r>
      <w:r w:rsidR="007306D6">
        <w:rPr>
          <w:color w:val="2C2A29"/>
          <w:shd w:val="clear" w:color="auto" w:fill="FFFFFF"/>
        </w:rPr>
        <w:t xml:space="preserve"> </w:t>
      </w:r>
      <w:r w:rsidR="00E0106C">
        <w:rPr>
          <w:color w:val="2C2A29"/>
          <w:shd w:val="clear" w:color="auto" w:fill="FFFFFF"/>
        </w:rPr>
        <w:t>from the</w:t>
      </w:r>
      <w:r w:rsidR="000E3A89">
        <w:rPr>
          <w:color w:val="2C2A29"/>
          <w:shd w:val="clear" w:color="auto" w:fill="FFFFFF"/>
        </w:rPr>
        <w:t xml:space="preserve"> earliest</w:t>
      </w:r>
      <w:r w:rsidR="00CA5EB3">
        <w:rPr>
          <w:color w:val="2C2A29"/>
          <w:shd w:val="clear" w:color="auto" w:fill="FFFFFF"/>
        </w:rPr>
        <w:t xml:space="preserve"> </w:t>
      </w:r>
      <w:r w:rsidR="000A4750">
        <w:rPr>
          <w:color w:val="2C2A29"/>
          <w:shd w:val="clear" w:color="auto" w:fill="FFFFFF"/>
        </w:rPr>
        <w:t>Paleoindian</w:t>
      </w:r>
      <w:r w:rsidR="008C483F">
        <w:rPr>
          <w:color w:val="2C2A29"/>
          <w:shd w:val="clear" w:color="auto" w:fill="FFFFFF"/>
        </w:rPr>
        <w:t xml:space="preserve">s to Contact and </w:t>
      </w:r>
      <w:r w:rsidR="00C3625C">
        <w:rPr>
          <w:color w:val="2C2A29"/>
          <w:shd w:val="clear" w:color="auto" w:fill="FFFFFF"/>
        </w:rPr>
        <w:t xml:space="preserve">Historic </w:t>
      </w:r>
      <w:r w:rsidR="007306D6">
        <w:rPr>
          <w:color w:val="2C2A29"/>
          <w:shd w:val="clear" w:color="auto" w:fill="FFFFFF"/>
        </w:rPr>
        <w:t>period</w:t>
      </w:r>
      <w:r w:rsidR="00513188">
        <w:rPr>
          <w:color w:val="2C2A29"/>
          <w:shd w:val="clear" w:color="auto" w:fill="FFFFFF"/>
        </w:rPr>
        <w:t xml:space="preserve">s.  </w:t>
      </w:r>
      <w:r w:rsidR="00F80BB0">
        <w:rPr>
          <w:color w:val="2C2A29"/>
          <w:shd w:val="clear" w:color="auto" w:fill="FFFFFF"/>
        </w:rPr>
        <w:t xml:space="preserve">They </w:t>
      </w:r>
      <w:r w:rsidR="006024DD">
        <w:rPr>
          <w:color w:val="2C2A29"/>
          <w:shd w:val="clear" w:color="auto" w:fill="FFFFFF"/>
        </w:rPr>
        <w:t xml:space="preserve">continue to be springboards for future research and </w:t>
      </w:r>
      <w:r w:rsidR="004A3C6E">
        <w:rPr>
          <w:color w:val="2C2A29"/>
          <w:shd w:val="clear" w:color="auto" w:fill="FFFFFF"/>
        </w:rPr>
        <w:t xml:space="preserve">sources of information </w:t>
      </w:r>
      <w:r w:rsidR="007D0031">
        <w:rPr>
          <w:color w:val="2C2A29"/>
          <w:shd w:val="clear" w:color="auto" w:fill="FFFFFF"/>
        </w:rPr>
        <w:t>for the</w:t>
      </w:r>
      <w:r w:rsidR="00552147">
        <w:rPr>
          <w:color w:val="2C2A29"/>
          <w:shd w:val="clear" w:color="auto" w:fill="FFFFFF"/>
        </w:rPr>
        <w:t xml:space="preserve"> benefit of</w:t>
      </w:r>
      <w:r w:rsidR="00A907EA">
        <w:rPr>
          <w:color w:val="2C2A29"/>
          <w:shd w:val="clear" w:color="auto" w:fill="FFFFFF"/>
        </w:rPr>
        <w:t xml:space="preserve"> students and</w:t>
      </w:r>
      <w:r w:rsidR="00552147">
        <w:rPr>
          <w:color w:val="2C2A29"/>
          <w:shd w:val="clear" w:color="auto" w:fill="FFFFFF"/>
        </w:rPr>
        <w:t xml:space="preserve"> the gener</w:t>
      </w:r>
      <w:r w:rsidR="00A907EA">
        <w:rPr>
          <w:color w:val="2C2A29"/>
          <w:shd w:val="clear" w:color="auto" w:fill="FFFFFF"/>
        </w:rPr>
        <w:t>al public.</w:t>
      </w:r>
      <w:r w:rsidR="003C5051">
        <w:rPr>
          <w:color w:val="2C2A29"/>
          <w:shd w:val="clear" w:color="auto" w:fill="FFFFFF"/>
        </w:rPr>
        <w:t xml:space="preserve">  </w:t>
      </w:r>
      <w:r w:rsidR="007D0031">
        <w:rPr>
          <w:color w:val="2C2A29"/>
          <w:shd w:val="clear" w:color="auto" w:fill="FFFFFF"/>
        </w:rPr>
        <w:t>They are:</w:t>
      </w:r>
    </w:p>
    <w:p w14:paraId="4C027142" w14:textId="77777777" w:rsidR="002405D0" w:rsidRDefault="009936D2" w:rsidP="00DC3758">
      <w:pPr>
        <w:shd w:val="clear" w:color="auto" w:fill="FFFFFF"/>
        <w:spacing w:before="360" w:after="0" w:line="240" w:lineRule="auto"/>
        <w:ind w:left="720"/>
        <w:rPr>
          <w:rFonts w:eastAsia="Times New Roman" w:cs="Times New Roman"/>
          <w:kern w:val="0"/>
          <w14:ligatures w14:val="none"/>
        </w:rPr>
      </w:pPr>
      <w:hyperlink r:id="rId5" w:history="1">
        <w:r w:rsidRPr="00310C50">
          <w:rPr>
            <w:rFonts w:eastAsia="Times New Roman" w:cs="Times New Roman"/>
            <w:kern w:val="0"/>
            <w14:ligatures w14:val="none"/>
          </w:rPr>
          <w:t>The First Discovery of America: Archaeological Evidence of the Early Inhabitants of the Ohio Area</w:t>
        </w:r>
      </w:hyperlink>
      <w:r w:rsidR="00310C50">
        <w:t xml:space="preserve">. </w:t>
      </w:r>
      <w:r w:rsidRPr="00310C50">
        <w:rPr>
          <w:rFonts w:eastAsia="Times New Roman" w:cs="Times New Roman"/>
          <w:kern w:val="0"/>
          <w14:ligatures w14:val="none"/>
        </w:rPr>
        <w:t>Edited by William S. Dancey</w:t>
      </w:r>
      <w:r w:rsidR="002405D0">
        <w:rPr>
          <w:rFonts w:eastAsia="Times New Roman" w:cs="Times New Roman"/>
          <w:kern w:val="0"/>
          <w14:ligatures w14:val="none"/>
        </w:rPr>
        <w:t>; 1994</w:t>
      </w:r>
    </w:p>
    <w:p w14:paraId="71E9CF6C" w14:textId="77777777" w:rsidR="00AF61B7" w:rsidRDefault="00AF61B7" w:rsidP="000D1DDD">
      <w:pPr>
        <w:shd w:val="clear" w:color="auto" w:fill="FFFFFF"/>
        <w:spacing w:after="0" w:line="240" w:lineRule="auto"/>
        <w:ind w:left="720"/>
      </w:pPr>
    </w:p>
    <w:p w14:paraId="189D0300" w14:textId="77777777" w:rsidR="008606D6" w:rsidRDefault="000D1DDD" w:rsidP="00AF61B7">
      <w:pPr>
        <w:shd w:val="clear" w:color="auto" w:fill="FFFFFF"/>
        <w:spacing w:after="0" w:line="240" w:lineRule="auto"/>
        <w:ind w:left="720"/>
        <w:rPr>
          <w:rFonts w:eastAsia="Times New Roman" w:cs="Times New Roman"/>
          <w:kern w:val="0"/>
          <w14:ligatures w14:val="none"/>
        </w:rPr>
      </w:pPr>
      <w:hyperlink r:id="rId6" w:history="1">
        <w:r w:rsidRPr="00FF3CFA">
          <w:rPr>
            <w:rFonts w:eastAsia="Times New Roman" w:cs="Times New Roman"/>
            <w:kern w:val="0"/>
            <w14:ligatures w14:val="none"/>
          </w:rPr>
          <w:t>A View From the Core: A Synthesis of Ohio Hopewell Archaeology</w:t>
        </w:r>
      </w:hyperlink>
      <w:r w:rsidR="00AF61B7">
        <w:t xml:space="preserve">. </w:t>
      </w:r>
      <w:r w:rsidRPr="00FF3CFA">
        <w:rPr>
          <w:rFonts w:eastAsia="Times New Roman" w:cs="Times New Roman"/>
          <w:kern w:val="0"/>
          <w14:ligatures w14:val="none"/>
        </w:rPr>
        <w:t>Edited by Paul J. Pacheco</w:t>
      </w:r>
      <w:r w:rsidR="008606D6">
        <w:rPr>
          <w:rFonts w:eastAsia="Times New Roman" w:cs="Times New Roman"/>
          <w:kern w:val="0"/>
          <w14:ligatures w14:val="none"/>
        </w:rPr>
        <w:t>;1996</w:t>
      </w:r>
    </w:p>
    <w:p w14:paraId="1389FB28" w14:textId="77777777" w:rsidR="00CD6412" w:rsidRPr="00CD6412" w:rsidRDefault="00CD6412" w:rsidP="00CD6412">
      <w:pPr>
        <w:shd w:val="clear" w:color="auto" w:fill="FFFFFF"/>
        <w:spacing w:before="360" w:after="0" w:line="240" w:lineRule="auto"/>
        <w:ind w:left="720"/>
        <w:rPr>
          <w:rFonts w:eastAsia="Times New Roman" w:cs="Times New Roman"/>
          <w:kern w:val="0"/>
          <w14:ligatures w14:val="none"/>
        </w:rPr>
      </w:pPr>
      <w:hyperlink r:id="rId7" w:history="1">
        <w:r w:rsidRPr="00CD6412">
          <w:rPr>
            <w:rFonts w:eastAsia="Times New Roman" w:cs="Times New Roman"/>
            <w:kern w:val="0"/>
            <w14:ligatures w14:val="none"/>
          </w:rPr>
          <w:t>Cultures Before Contact: The Late Prehistory of Ohio and Surrounding Regions</w:t>
        </w:r>
      </w:hyperlink>
    </w:p>
    <w:p w14:paraId="0C9D6F33" w14:textId="77777777" w:rsidR="00EC0293" w:rsidRDefault="00CD6412" w:rsidP="00CD6412">
      <w:pPr>
        <w:shd w:val="clear" w:color="auto" w:fill="FFFFFF"/>
        <w:spacing w:after="0" w:line="240" w:lineRule="auto"/>
        <w:ind w:left="720"/>
        <w:rPr>
          <w:rFonts w:eastAsia="Times New Roman" w:cs="Times New Roman"/>
          <w:kern w:val="0"/>
          <w14:ligatures w14:val="none"/>
        </w:rPr>
      </w:pPr>
      <w:r w:rsidRPr="00CD6412">
        <w:rPr>
          <w:rFonts w:eastAsia="Times New Roman" w:cs="Times New Roman"/>
          <w:kern w:val="0"/>
          <w14:ligatures w14:val="none"/>
        </w:rPr>
        <w:t xml:space="preserve">Edited by Robert A </w:t>
      </w:r>
      <w:proofErr w:type="spellStart"/>
      <w:r w:rsidRPr="00CD6412">
        <w:rPr>
          <w:rFonts w:eastAsia="Times New Roman" w:cs="Times New Roman"/>
          <w:kern w:val="0"/>
          <w14:ligatures w14:val="none"/>
        </w:rPr>
        <w:t>Genheimer</w:t>
      </w:r>
      <w:proofErr w:type="spellEnd"/>
      <w:r w:rsidR="00EC0293">
        <w:rPr>
          <w:rFonts w:eastAsia="Times New Roman" w:cs="Times New Roman"/>
          <w:kern w:val="0"/>
          <w14:ligatures w14:val="none"/>
        </w:rPr>
        <w:t>; 2000</w:t>
      </w:r>
    </w:p>
    <w:p w14:paraId="15443E85" w14:textId="77777777" w:rsidR="00185A06" w:rsidRPr="00185A06" w:rsidRDefault="00185A06" w:rsidP="00185A06">
      <w:pPr>
        <w:shd w:val="clear" w:color="auto" w:fill="FFFFFF"/>
        <w:spacing w:before="360" w:after="0" w:line="240" w:lineRule="auto"/>
        <w:ind w:left="720"/>
        <w:rPr>
          <w:rFonts w:eastAsia="Times New Roman" w:cs="Times New Roman"/>
          <w:kern w:val="0"/>
          <w14:ligatures w14:val="none"/>
        </w:rPr>
      </w:pPr>
      <w:hyperlink r:id="rId8" w:history="1">
        <w:r w:rsidRPr="00185A06">
          <w:rPr>
            <w:rFonts w:eastAsia="Times New Roman" w:cs="Times New Roman"/>
            <w:kern w:val="0"/>
            <w14:ligatures w14:val="none"/>
          </w:rPr>
          <w:t>Thematic Issue: Celebrating Ohio's Historical Archaeology</w:t>
        </w:r>
      </w:hyperlink>
    </w:p>
    <w:p w14:paraId="17B0C561" w14:textId="77777777" w:rsidR="00EE271D" w:rsidRDefault="00185A06" w:rsidP="00185A06">
      <w:pPr>
        <w:shd w:val="clear" w:color="auto" w:fill="FFFFFF"/>
        <w:spacing w:after="0" w:line="240" w:lineRule="auto"/>
        <w:ind w:left="720"/>
        <w:rPr>
          <w:rFonts w:eastAsia="Times New Roman" w:cs="Times New Roman"/>
          <w:kern w:val="0"/>
          <w14:ligatures w14:val="none"/>
        </w:rPr>
      </w:pPr>
      <w:r w:rsidRPr="00185A06">
        <w:rPr>
          <w:rFonts w:eastAsia="Times New Roman" w:cs="Times New Roman"/>
          <w:kern w:val="0"/>
          <w14:ligatures w14:val="none"/>
        </w:rPr>
        <w:t>Published as Volume 18, Ohio Valley Historical Archaeology</w:t>
      </w:r>
      <w:r w:rsidRPr="00185A06">
        <w:rPr>
          <w:rFonts w:eastAsia="Times New Roman" w:cs="Times New Roman"/>
          <w:kern w:val="0"/>
          <w14:ligatures w14:val="none"/>
        </w:rPr>
        <w:br/>
        <w:t>Edited by Donald B. Ball</w:t>
      </w:r>
      <w:r w:rsidR="000B5DA7">
        <w:rPr>
          <w:rFonts w:eastAsia="Times New Roman" w:cs="Times New Roman"/>
          <w:kern w:val="0"/>
          <w14:ligatures w14:val="none"/>
        </w:rPr>
        <w:t>; 2004</w:t>
      </w:r>
    </w:p>
    <w:p w14:paraId="57B09898" w14:textId="77777777" w:rsidR="00125ED0" w:rsidRPr="006B3649" w:rsidRDefault="00125ED0" w:rsidP="00125ED0">
      <w:pPr>
        <w:shd w:val="clear" w:color="auto" w:fill="FFFFFF"/>
        <w:spacing w:before="360" w:after="0" w:line="240" w:lineRule="auto"/>
        <w:ind w:left="720"/>
        <w:rPr>
          <w:rFonts w:eastAsia="Times New Roman" w:cs="Times New Roman"/>
          <w:kern w:val="0"/>
          <w14:ligatures w14:val="none"/>
        </w:rPr>
      </w:pPr>
      <w:hyperlink r:id="rId9" w:history="1">
        <w:r w:rsidRPr="006B3649">
          <w:rPr>
            <w:rFonts w:eastAsia="Times New Roman" w:cs="Times New Roman"/>
            <w:kern w:val="0"/>
            <w14:ligatures w14:val="none"/>
          </w:rPr>
          <w:t>Transitions: Archaic and Early Woodland Research in the Ohio Country</w:t>
        </w:r>
      </w:hyperlink>
    </w:p>
    <w:p w14:paraId="4D09F870" w14:textId="77777777" w:rsidR="00455363" w:rsidRDefault="00125ED0" w:rsidP="00125ED0">
      <w:pPr>
        <w:shd w:val="clear" w:color="auto" w:fill="FFFFFF"/>
        <w:spacing w:after="0" w:line="240" w:lineRule="auto"/>
        <w:ind w:left="720"/>
        <w:rPr>
          <w:rFonts w:eastAsia="Times New Roman" w:cs="Times New Roman"/>
          <w:kern w:val="0"/>
          <w14:ligatures w14:val="none"/>
        </w:rPr>
      </w:pPr>
      <w:r w:rsidRPr="006B3649">
        <w:rPr>
          <w:rFonts w:eastAsia="Times New Roman" w:cs="Times New Roman"/>
          <w:kern w:val="0"/>
          <w14:ligatures w14:val="none"/>
        </w:rPr>
        <w:t>Edited by Martha P. Otto and Brian G. Redmond</w:t>
      </w:r>
      <w:r w:rsidR="006B3649">
        <w:rPr>
          <w:rFonts w:eastAsia="Times New Roman" w:cs="Times New Roman"/>
          <w:kern w:val="0"/>
          <w14:ligatures w14:val="none"/>
        </w:rPr>
        <w:t>; 2008</w:t>
      </w:r>
    </w:p>
    <w:p w14:paraId="798593DB" w14:textId="41F04BE9" w:rsidR="00180312" w:rsidRDefault="00125ED0" w:rsidP="00CE7760">
      <w:pPr>
        <w:shd w:val="clear" w:color="auto" w:fill="FFFFFF"/>
        <w:spacing w:before="150" w:after="150" w:line="240" w:lineRule="auto"/>
        <w:ind w:left="720"/>
        <w:outlineLvl w:val="3"/>
        <w:rPr>
          <w:rFonts w:eastAsia="Times New Roman" w:cs="Times New Roman"/>
          <w:kern w:val="0"/>
          <w14:ligatures w14:val="none"/>
        </w:rPr>
      </w:pPr>
      <w:r w:rsidRPr="00BD75B1">
        <w:rPr>
          <w:rFonts w:ascii="inherit" w:eastAsia="Times New Roman" w:hAnsi="inherit" w:cs="Times New Roman"/>
          <w:color w:val="2C2A29"/>
          <w:kern w:val="0"/>
          <w14:ligatures w14:val="none"/>
        </w:rPr>
        <w:lastRenderedPageBreak/>
        <w:br/>
      </w:r>
      <w:r w:rsidR="00455363" w:rsidRPr="00277397">
        <w:rPr>
          <w:rFonts w:eastAsia="Times New Roman" w:cs="Times New Roman"/>
          <w:kern w:val="36"/>
          <w14:ligatures w14:val="none"/>
        </w:rPr>
        <w:t>Encountering Hopewell in the Twenty-first Century, Ohio and Beyond</w:t>
      </w:r>
      <w:r w:rsidR="00277397">
        <w:rPr>
          <w:rFonts w:eastAsia="Times New Roman" w:cs="Times New Roman"/>
          <w:kern w:val="36"/>
          <w14:ligatures w14:val="none"/>
        </w:rPr>
        <w:t xml:space="preserve">, Vol 1 and </w:t>
      </w:r>
      <w:r w:rsidR="000B56C1">
        <w:rPr>
          <w:rFonts w:eastAsia="Times New Roman" w:cs="Times New Roman"/>
          <w:kern w:val="36"/>
          <w14:ligatures w14:val="none"/>
        </w:rPr>
        <w:t>2</w:t>
      </w:r>
      <w:r w:rsidR="005F1071">
        <w:rPr>
          <w:rFonts w:eastAsia="Times New Roman" w:cs="Times New Roman"/>
          <w:kern w:val="36"/>
          <w14:ligatures w14:val="none"/>
        </w:rPr>
        <w:t>.</w:t>
      </w:r>
      <w:r w:rsidR="00180312" w:rsidRPr="00180312">
        <w:rPr>
          <w:rFonts w:ascii="Oswald" w:eastAsia="Times New Roman" w:hAnsi="Oswald" w:cs="Times New Roman"/>
          <w:color w:val="333333"/>
          <w:kern w:val="0"/>
          <w:sz w:val="27"/>
          <w:szCs w:val="27"/>
          <w14:ligatures w14:val="none"/>
        </w:rPr>
        <w:t xml:space="preserve"> </w:t>
      </w:r>
      <w:r w:rsidR="00180312" w:rsidRPr="00180312">
        <w:rPr>
          <w:rFonts w:eastAsia="Times New Roman" w:cs="Times New Roman"/>
          <w:kern w:val="0"/>
          <w14:ligatures w14:val="none"/>
        </w:rPr>
        <w:t>Edited by Brian G. Redmond, Bret J. Ruby, and Jarrod Burks</w:t>
      </w:r>
      <w:r w:rsidR="00CE7760">
        <w:rPr>
          <w:rFonts w:eastAsia="Times New Roman" w:cs="Times New Roman"/>
          <w:kern w:val="0"/>
          <w14:ligatures w14:val="none"/>
        </w:rPr>
        <w:t>;</w:t>
      </w:r>
      <w:r w:rsidR="00933DB1">
        <w:rPr>
          <w:rFonts w:eastAsia="Times New Roman" w:cs="Times New Roman"/>
          <w:kern w:val="0"/>
          <w14:ligatures w14:val="none"/>
        </w:rPr>
        <w:t xml:space="preserve"> </w:t>
      </w:r>
      <w:r w:rsidR="007E4280">
        <w:rPr>
          <w:rFonts w:eastAsia="Times New Roman" w:cs="Times New Roman"/>
          <w:kern w:val="0"/>
          <w14:ligatures w14:val="none"/>
        </w:rPr>
        <w:t>2019 an</w:t>
      </w:r>
      <w:r w:rsidR="00933DB1">
        <w:rPr>
          <w:rFonts w:eastAsia="Times New Roman" w:cs="Times New Roman"/>
          <w:kern w:val="0"/>
          <w14:ligatures w14:val="none"/>
        </w:rPr>
        <w:t>d 2020</w:t>
      </w:r>
    </w:p>
    <w:p w14:paraId="403413F6" w14:textId="5B52CF57" w:rsidR="00FA28EB" w:rsidRDefault="00AC289E" w:rsidP="006A612F">
      <w:pPr>
        <w:shd w:val="clear" w:color="auto" w:fill="FFFFFF"/>
        <w:spacing w:before="150" w:after="150" w:line="240" w:lineRule="auto"/>
        <w:outlineLvl w:val="3"/>
        <w:rPr>
          <w:rFonts w:eastAsia="Times New Roman" w:cs="Times New Roman"/>
          <w:kern w:val="0"/>
          <w14:ligatures w14:val="none"/>
        </w:rPr>
      </w:pPr>
      <w:r>
        <w:rPr>
          <w:rFonts w:eastAsia="Times New Roman" w:cs="Times New Roman"/>
          <w:kern w:val="0"/>
          <w14:ligatures w14:val="none"/>
        </w:rPr>
        <w:t xml:space="preserve">The OAC continues to </w:t>
      </w:r>
      <w:r w:rsidR="00D60276">
        <w:rPr>
          <w:rFonts w:eastAsia="Times New Roman" w:cs="Times New Roman"/>
          <w:kern w:val="0"/>
          <w14:ligatures w14:val="none"/>
        </w:rPr>
        <w:t xml:space="preserve">provide outlets for research by </w:t>
      </w:r>
      <w:r w:rsidR="005B2B2F">
        <w:rPr>
          <w:rFonts w:eastAsia="Times New Roman" w:cs="Times New Roman"/>
          <w:kern w:val="0"/>
          <w14:ligatures w14:val="none"/>
        </w:rPr>
        <w:t xml:space="preserve">publishing abstracts </w:t>
      </w:r>
      <w:r w:rsidR="00375077">
        <w:rPr>
          <w:rFonts w:eastAsia="Times New Roman" w:cs="Times New Roman"/>
          <w:kern w:val="0"/>
          <w14:ligatures w14:val="none"/>
        </w:rPr>
        <w:t>of presentations</w:t>
      </w:r>
      <w:r w:rsidR="0014436C">
        <w:rPr>
          <w:rFonts w:eastAsia="Times New Roman" w:cs="Times New Roman"/>
          <w:kern w:val="0"/>
          <w14:ligatures w14:val="none"/>
        </w:rPr>
        <w:t xml:space="preserve"> at our meetings </w:t>
      </w:r>
      <w:r w:rsidR="00A341E3">
        <w:rPr>
          <w:rFonts w:eastAsia="Times New Roman" w:cs="Times New Roman"/>
          <w:kern w:val="0"/>
          <w14:ligatures w14:val="none"/>
        </w:rPr>
        <w:t xml:space="preserve">in the Current Research section of the </w:t>
      </w:r>
      <w:r w:rsidR="00790329">
        <w:rPr>
          <w:rFonts w:eastAsia="Times New Roman" w:cs="Times New Roman"/>
          <w:kern w:val="0"/>
          <w14:ligatures w14:val="none"/>
        </w:rPr>
        <w:t>website</w:t>
      </w:r>
      <w:r w:rsidR="004274CD">
        <w:rPr>
          <w:rFonts w:eastAsia="Times New Roman" w:cs="Times New Roman"/>
          <w:kern w:val="0"/>
          <w14:ligatures w14:val="none"/>
        </w:rPr>
        <w:t xml:space="preserve">, </w:t>
      </w:r>
      <w:r w:rsidR="003601E0">
        <w:rPr>
          <w:rFonts w:eastAsia="Times New Roman" w:cs="Times New Roman"/>
          <w:kern w:val="0"/>
          <w14:ligatures w14:val="none"/>
        </w:rPr>
        <w:t xml:space="preserve">and </w:t>
      </w:r>
      <w:r w:rsidR="004D7CC5">
        <w:rPr>
          <w:rFonts w:eastAsia="Times New Roman" w:cs="Times New Roman"/>
          <w:kern w:val="0"/>
          <w14:ligatures w14:val="none"/>
        </w:rPr>
        <w:t>m</w:t>
      </w:r>
      <w:r w:rsidR="003601E0">
        <w:rPr>
          <w:rFonts w:eastAsia="Times New Roman" w:cs="Times New Roman"/>
          <w:kern w:val="0"/>
          <w14:ligatures w14:val="none"/>
        </w:rPr>
        <w:t>aintains a peer-reviewed online</w:t>
      </w:r>
      <w:r w:rsidR="00700319">
        <w:rPr>
          <w:rFonts w:eastAsia="Times New Roman" w:cs="Times New Roman"/>
          <w:kern w:val="0"/>
          <w14:ligatures w14:val="none"/>
        </w:rPr>
        <w:t xml:space="preserve"> Journal of Ohio Archaeology</w:t>
      </w:r>
      <w:r w:rsidR="00111C0B">
        <w:rPr>
          <w:rFonts w:eastAsia="Times New Roman" w:cs="Times New Roman"/>
          <w:kern w:val="0"/>
          <w14:ligatures w14:val="none"/>
        </w:rPr>
        <w:t xml:space="preserve"> for longer </w:t>
      </w:r>
      <w:r w:rsidR="006F51F5">
        <w:rPr>
          <w:rFonts w:eastAsia="Times New Roman" w:cs="Times New Roman"/>
          <w:kern w:val="0"/>
          <w14:ligatures w14:val="none"/>
        </w:rPr>
        <w:t xml:space="preserve">projects.  </w:t>
      </w:r>
      <w:r w:rsidR="00FD3925">
        <w:rPr>
          <w:rFonts w:eastAsia="Times New Roman" w:cs="Times New Roman"/>
          <w:kern w:val="0"/>
          <w14:ligatures w14:val="none"/>
        </w:rPr>
        <w:t xml:space="preserve">I look forward to the </w:t>
      </w:r>
      <w:r w:rsidR="00B93C28">
        <w:rPr>
          <w:rFonts w:eastAsia="Times New Roman" w:cs="Times New Roman"/>
          <w:kern w:val="0"/>
          <w14:ligatures w14:val="none"/>
        </w:rPr>
        <w:t xml:space="preserve">OAC </w:t>
      </w:r>
      <w:r w:rsidR="00375077">
        <w:rPr>
          <w:rFonts w:eastAsia="Times New Roman" w:cs="Times New Roman"/>
          <w:kern w:val="0"/>
          <w14:ligatures w14:val="none"/>
        </w:rPr>
        <w:t>continuing into</w:t>
      </w:r>
      <w:r w:rsidR="001233C2">
        <w:rPr>
          <w:rFonts w:eastAsia="Times New Roman" w:cs="Times New Roman"/>
          <w:kern w:val="0"/>
          <w14:ligatures w14:val="none"/>
        </w:rPr>
        <w:t xml:space="preserve"> the next 50 years </w:t>
      </w:r>
      <w:r w:rsidR="00FC3462">
        <w:rPr>
          <w:rFonts w:eastAsia="Times New Roman" w:cs="Times New Roman"/>
          <w:kern w:val="0"/>
          <w14:ligatures w14:val="none"/>
        </w:rPr>
        <w:t>their efforts</w:t>
      </w:r>
      <w:r w:rsidR="00C74752">
        <w:rPr>
          <w:rFonts w:eastAsia="Times New Roman" w:cs="Times New Roman"/>
          <w:kern w:val="0"/>
          <w14:ligatures w14:val="none"/>
        </w:rPr>
        <w:t xml:space="preserve"> on thes</w:t>
      </w:r>
      <w:r w:rsidR="00137BCE">
        <w:rPr>
          <w:rFonts w:eastAsia="Times New Roman" w:cs="Times New Roman"/>
          <w:kern w:val="0"/>
          <w14:ligatures w14:val="none"/>
        </w:rPr>
        <w:t xml:space="preserve">e dual tracks of </w:t>
      </w:r>
      <w:r w:rsidR="00AB095D">
        <w:rPr>
          <w:rFonts w:eastAsia="Times New Roman" w:cs="Times New Roman"/>
          <w:kern w:val="0"/>
          <w14:ligatures w14:val="none"/>
        </w:rPr>
        <w:t>CRM and ar</w:t>
      </w:r>
      <w:r w:rsidR="00A909C9">
        <w:rPr>
          <w:rFonts w:eastAsia="Times New Roman" w:cs="Times New Roman"/>
          <w:kern w:val="0"/>
          <w14:ligatures w14:val="none"/>
        </w:rPr>
        <w:t>chaeological research</w:t>
      </w:r>
      <w:r w:rsidR="008723B7">
        <w:rPr>
          <w:rFonts w:eastAsia="Times New Roman" w:cs="Times New Roman"/>
          <w:kern w:val="0"/>
          <w14:ligatures w14:val="none"/>
        </w:rPr>
        <w:t>.</w:t>
      </w:r>
    </w:p>
    <w:p w14:paraId="253011A3" w14:textId="77777777" w:rsidR="008723B7" w:rsidRDefault="008723B7" w:rsidP="006A612F">
      <w:pPr>
        <w:shd w:val="clear" w:color="auto" w:fill="FFFFFF"/>
        <w:spacing w:before="150" w:after="150" w:line="240" w:lineRule="auto"/>
        <w:outlineLvl w:val="3"/>
        <w:rPr>
          <w:rFonts w:eastAsia="Times New Roman" w:cs="Times New Roman"/>
          <w:kern w:val="0"/>
          <w14:ligatures w14:val="none"/>
        </w:rPr>
      </w:pPr>
    </w:p>
    <w:p w14:paraId="596648B2" w14:textId="31E23826" w:rsidR="008723B7" w:rsidRDefault="008723B7" w:rsidP="006A612F">
      <w:pPr>
        <w:shd w:val="clear" w:color="auto" w:fill="FFFFFF"/>
        <w:spacing w:before="150" w:after="150" w:line="240" w:lineRule="auto"/>
        <w:outlineLvl w:val="3"/>
        <w:rPr>
          <w:rFonts w:eastAsia="Times New Roman" w:cs="Times New Roman"/>
          <w:kern w:val="0"/>
          <w14:ligatures w14:val="none"/>
        </w:rPr>
      </w:pPr>
      <w:r>
        <w:rPr>
          <w:rFonts w:eastAsia="Times New Roman" w:cs="Times New Roman"/>
          <w:kern w:val="0"/>
          <w14:ligatures w14:val="none"/>
        </w:rPr>
        <w:t>Martha Potter Otto</w:t>
      </w:r>
    </w:p>
    <w:p w14:paraId="239D2F1A" w14:textId="02A1AC47" w:rsidR="008723B7" w:rsidRPr="00180312" w:rsidRDefault="008723B7" w:rsidP="006A612F">
      <w:pPr>
        <w:shd w:val="clear" w:color="auto" w:fill="FFFFFF"/>
        <w:spacing w:before="150" w:after="150" w:line="240" w:lineRule="auto"/>
        <w:outlineLvl w:val="3"/>
        <w:rPr>
          <w:rFonts w:eastAsia="Times New Roman" w:cs="Times New Roman"/>
          <w:kern w:val="0"/>
          <w14:ligatures w14:val="none"/>
        </w:rPr>
      </w:pPr>
      <w:r>
        <w:rPr>
          <w:rFonts w:eastAsia="Times New Roman" w:cs="Times New Roman"/>
          <w:kern w:val="0"/>
          <w14:ligatures w14:val="none"/>
        </w:rPr>
        <w:t xml:space="preserve">October </w:t>
      </w:r>
      <w:r w:rsidR="009E7DEE">
        <w:rPr>
          <w:rFonts w:eastAsia="Times New Roman" w:cs="Times New Roman"/>
          <w:kern w:val="0"/>
          <w14:ligatures w14:val="none"/>
        </w:rPr>
        <w:t>3, 2025</w:t>
      </w:r>
    </w:p>
    <w:p w14:paraId="38244279" w14:textId="14862369" w:rsidR="006059AF" w:rsidRPr="00455363" w:rsidRDefault="009936D2" w:rsidP="00125ED0">
      <w:pPr>
        <w:shd w:val="clear" w:color="auto" w:fill="FFFFFF"/>
        <w:spacing w:after="0" w:line="240" w:lineRule="auto"/>
        <w:ind w:left="720"/>
        <w:rPr>
          <w:rFonts w:eastAsia="Times New Roman" w:cs="Times New Roman"/>
          <w:kern w:val="0"/>
          <w14:ligatures w14:val="none"/>
        </w:rPr>
      </w:pPr>
      <w:r w:rsidRPr="00455363">
        <w:rPr>
          <w:rFonts w:eastAsia="Times New Roman" w:cs="Times New Roman"/>
          <w:kern w:val="0"/>
          <w14:ligatures w14:val="none"/>
        </w:rPr>
        <w:br/>
      </w:r>
    </w:p>
    <w:sectPr w:rsidR="006059AF" w:rsidRPr="00455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swald">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DFB"/>
    <w:multiLevelType w:val="multilevel"/>
    <w:tmpl w:val="012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22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95"/>
    <w:rsid w:val="00001EDF"/>
    <w:rsid w:val="000057F4"/>
    <w:rsid w:val="00020338"/>
    <w:rsid w:val="00035B73"/>
    <w:rsid w:val="00085092"/>
    <w:rsid w:val="000900EA"/>
    <w:rsid w:val="000A4750"/>
    <w:rsid w:val="000A55B3"/>
    <w:rsid w:val="000B00B9"/>
    <w:rsid w:val="000B107A"/>
    <w:rsid w:val="000B1DFB"/>
    <w:rsid w:val="000B56C1"/>
    <w:rsid w:val="000B5DA7"/>
    <w:rsid w:val="000B60AD"/>
    <w:rsid w:val="000D1DDD"/>
    <w:rsid w:val="000E3A89"/>
    <w:rsid w:val="000F6726"/>
    <w:rsid w:val="00107B8A"/>
    <w:rsid w:val="00111C0B"/>
    <w:rsid w:val="001233C2"/>
    <w:rsid w:val="00125ED0"/>
    <w:rsid w:val="00137BCE"/>
    <w:rsid w:val="0014208F"/>
    <w:rsid w:val="0014436C"/>
    <w:rsid w:val="001471DB"/>
    <w:rsid w:val="0015627F"/>
    <w:rsid w:val="00180312"/>
    <w:rsid w:val="00185A06"/>
    <w:rsid w:val="001A1534"/>
    <w:rsid w:val="001A5BD8"/>
    <w:rsid w:val="001B3D19"/>
    <w:rsid w:val="001B50E6"/>
    <w:rsid w:val="001D75C8"/>
    <w:rsid w:val="001E2649"/>
    <w:rsid w:val="002405D0"/>
    <w:rsid w:val="0026318A"/>
    <w:rsid w:val="002706FC"/>
    <w:rsid w:val="002735DF"/>
    <w:rsid w:val="00277397"/>
    <w:rsid w:val="00291B85"/>
    <w:rsid w:val="002A41C5"/>
    <w:rsid w:val="002A76F2"/>
    <w:rsid w:val="002B04A0"/>
    <w:rsid w:val="002B3E3B"/>
    <w:rsid w:val="002C0104"/>
    <w:rsid w:val="002D37CE"/>
    <w:rsid w:val="002E2228"/>
    <w:rsid w:val="002E5DB3"/>
    <w:rsid w:val="002F43D1"/>
    <w:rsid w:val="00305658"/>
    <w:rsid w:val="0031076A"/>
    <w:rsid w:val="00310C50"/>
    <w:rsid w:val="00322319"/>
    <w:rsid w:val="00326FAE"/>
    <w:rsid w:val="0032764F"/>
    <w:rsid w:val="003513C0"/>
    <w:rsid w:val="00352B32"/>
    <w:rsid w:val="003601E0"/>
    <w:rsid w:val="00375077"/>
    <w:rsid w:val="00376027"/>
    <w:rsid w:val="00385A64"/>
    <w:rsid w:val="0038706F"/>
    <w:rsid w:val="0039068B"/>
    <w:rsid w:val="00391258"/>
    <w:rsid w:val="003C5051"/>
    <w:rsid w:val="004049AC"/>
    <w:rsid w:val="004251F2"/>
    <w:rsid w:val="00426035"/>
    <w:rsid w:val="004274CD"/>
    <w:rsid w:val="00455363"/>
    <w:rsid w:val="00464F8C"/>
    <w:rsid w:val="00474CDE"/>
    <w:rsid w:val="004846E3"/>
    <w:rsid w:val="004938E8"/>
    <w:rsid w:val="004A3C6E"/>
    <w:rsid w:val="004A5F07"/>
    <w:rsid w:val="004B38F9"/>
    <w:rsid w:val="004B4482"/>
    <w:rsid w:val="004C246D"/>
    <w:rsid w:val="004D7CC5"/>
    <w:rsid w:val="004E0BAF"/>
    <w:rsid w:val="00501165"/>
    <w:rsid w:val="00513188"/>
    <w:rsid w:val="00533E6F"/>
    <w:rsid w:val="005351EB"/>
    <w:rsid w:val="00545C89"/>
    <w:rsid w:val="00552147"/>
    <w:rsid w:val="00560B95"/>
    <w:rsid w:val="005672BE"/>
    <w:rsid w:val="0057381B"/>
    <w:rsid w:val="00573C7D"/>
    <w:rsid w:val="00580702"/>
    <w:rsid w:val="00584CDB"/>
    <w:rsid w:val="005A02B0"/>
    <w:rsid w:val="005A7B23"/>
    <w:rsid w:val="005A7B64"/>
    <w:rsid w:val="005B10F1"/>
    <w:rsid w:val="005B2B2F"/>
    <w:rsid w:val="005B75A8"/>
    <w:rsid w:val="005B783A"/>
    <w:rsid w:val="005D0615"/>
    <w:rsid w:val="005E094C"/>
    <w:rsid w:val="005E2B1D"/>
    <w:rsid w:val="005F0A94"/>
    <w:rsid w:val="005F1071"/>
    <w:rsid w:val="006024DD"/>
    <w:rsid w:val="006059AF"/>
    <w:rsid w:val="006353FA"/>
    <w:rsid w:val="00637AE2"/>
    <w:rsid w:val="00650734"/>
    <w:rsid w:val="00651C79"/>
    <w:rsid w:val="0067106B"/>
    <w:rsid w:val="006720C3"/>
    <w:rsid w:val="00692D8A"/>
    <w:rsid w:val="00696B76"/>
    <w:rsid w:val="006A3075"/>
    <w:rsid w:val="006A3131"/>
    <w:rsid w:val="006A612F"/>
    <w:rsid w:val="006B3649"/>
    <w:rsid w:val="006B5F1F"/>
    <w:rsid w:val="006B7A4E"/>
    <w:rsid w:val="006C0602"/>
    <w:rsid w:val="006C4D77"/>
    <w:rsid w:val="006E05C2"/>
    <w:rsid w:val="006F51F5"/>
    <w:rsid w:val="006F5C11"/>
    <w:rsid w:val="006F73B8"/>
    <w:rsid w:val="00700319"/>
    <w:rsid w:val="007078AD"/>
    <w:rsid w:val="00717E61"/>
    <w:rsid w:val="007202F0"/>
    <w:rsid w:val="007306D6"/>
    <w:rsid w:val="00732E12"/>
    <w:rsid w:val="00746368"/>
    <w:rsid w:val="00785F22"/>
    <w:rsid w:val="00790329"/>
    <w:rsid w:val="007A4894"/>
    <w:rsid w:val="007B6A30"/>
    <w:rsid w:val="007D0031"/>
    <w:rsid w:val="007D1838"/>
    <w:rsid w:val="007D2DCA"/>
    <w:rsid w:val="007E4280"/>
    <w:rsid w:val="007E6713"/>
    <w:rsid w:val="00800A1C"/>
    <w:rsid w:val="0080468F"/>
    <w:rsid w:val="00810DB7"/>
    <w:rsid w:val="00837DC3"/>
    <w:rsid w:val="00840A49"/>
    <w:rsid w:val="008565F9"/>
    <w:rsid w:val="008606D6"/>
    <w:rsid w:val="008606F8"/>
    <w:rsid w:val="00866234"/>
    <w:rsid w:val="008723B7"/>
    <w:rsid w:val="00873B14"/>
    <w:rsid w:val="00886D48"/>
    <w:rsid w:val="008A165B"/>
    <w:rsid w:val="008B197B"/>
    <w:rsid w:val="008B43D1"/>
    <w:rsid w:val="008C483F"/>
    <w:rsid w:val="008C7B6A"/>
    <w:rsid w:val="008D739F"/>
    <w:rsid w:val="008D7F21"/>
    <w:rsid w:val="008E2C61"/>
    <w:rsid w:val="00917BF2"/>
    <w:rsid w:val="00926533"/>
    <w:rsid w:val="00930F01"/>
    <w:rsid w:val="00933DB1"/>
    <w:rsid w:val="009365DF"/>
    <w:rsid w:val="009530EF"/>
    <w:rsid w:val="009574DA"/>
    <w:rsid w:val="009617F7"/>
    <w:rsid w:val="0096345F"/>
    <w:rsid w:val="00981643"/>
    <w:rsid w:val="00991D57"/>
    <w:rsid w:val="009936D2"/>
    <w:rsid w:val="009B33DC"/>
    <w:rsid w:val="009B497D"/>
    <w:rsid w:val="009C2955"/>
    <w:rsid w:val="009D5DAC"/>
    <w:rsid w:val="009D7651"/>
    <w:rsid w:val="009E7DEE"/>
    <w:rsid w:val="00A0222B"/>
    <w:rsid w:val="00A03601"/>
    <w:rsid w:val="00A15F5F"/>
    <w:rsid w:val="00A26FB3"/>
    <w:rsid w:val="00A3233B"/>
    <w:rsid w:val="00A341E3"/>
    <w:rsid w:val="00A614B8"/>
    <w:rsid w:val="00A667C3"/>
    <w:rsid w:val="00A907EA"/>
    <w:rsid w:val="00A909C9"/>
    <w:rsid w:val="00AA222A"/>
    <w:rsid w:val="00AB095D"/>
    <w:rsid w:val="00AC289E"/>
    <w:rsid w:val="00AC76BF"/>
    <w:rsid w:val="00AE6562"/>
    <w:rsid w:val="00AE7BDA"/>
    <w:rsid w:val="00AF2F0F"/>
    <w:rsid w:val="00AF337A"/>
    <w:rsid w:val="00AF61B7"/>
    <w:rsid w:val="00B141FF"/>
    <w:rsid w:val="00B1707C"/>
    <w:rsid w:val="00B25D18"/>
    <w:rsid w:val="00B26F1B"/>
    <w:rsid w:val="00B44322"/>
    <w:rsid w:val="00B61AE3"/>
    <w:rsid w:val="00B63A64"/>
    <w:rsid w:val="00B671A1"/>
    <w:rsid w:val="00B76AB9"/>
    <w:rsid w:val="00B93C28"/>
    <w:rsid w:val="00BA3154"/>
    <w:rsid w:val="00BA6F5B"/>
    <w:rsid w:val="00BB1D26"/>
    <w:rsid w:val="00BD0D82"/>
    <w:rsid w:val="00BD4B59"/>
    <w:rsid w:val="00BF678D"/>
    <w:rsid w:val="00BF7177"/>
    <w:rsid w:val="00C0096D"/>
    <w:rsid w:val="00C00A91"/>
    <w:rsid w:val="00C0309C"/>
    <w:rsid w:val="00C11856"/>
    <w:rsid w:val="00C20727"/>
    <w:rsid w:val="00C307AF"/>
    <w:rsid w:val="00C327F4"/>
    <w:rsid w:val="00C32D79"/>
    <w:rsid w:val="00C3625C"/>
    <w:rsid w:val="00C50102"/>
    <w:rsid w:val="00C518EB"/>
    <w:rsid w:val="00C56A96"/>
    <w:rsid w:val="00C654C5"/>
    <w:rsid w:val="00C74752"/>
    <w:rsid w:val="00C77C8C"/>
    <w:rsid w:val="00C82B64"/>
    <w:rsid w:val="00C83FAC"/>
    <w:rsid w:val="00C95945"/>
    <w:rsid w:val="00CA07BB"/>
    <w:rsid w:val="00CA3D05"/>
    <w:rsid w:val="00CA5EB3"/>
    <w:rsid w:val="00CC3284"/>
    <w:rsid w:val="00CD6412"/>
    <w:rsid w:val="00CE0848"/>
    <w:rsid w:val="00CE614C"/>
    <w:rsid w:val="00CE7760"/>
    <w:rsid w:val="00CF0637"/>
    <w:rsid w:val="00D06279"/>
    <w:rsid w:val="00D16328"/>
    <w:rsid w:val="00D22CEF"/>
    <w:rsid w:val="00D25432"/>
    <w:rsid w:val="00D33132"/>
    <w:rsid w:val="00D42ADA"/>
    <w:rsid w:val="00D50B9C"/>
    <w:rsid w:val="00D60276"/>
    <w:rsid w:val="00D857AD"/>
    <w:rsid w:val="00DB591E"/>
    <w:rsid w:val="00DB5ABB"/>
    <w:rsid w:val="00DC196A"/>
    <w:rsid w:val="00DC3758"/>
    <w:rsid w:val="00DD4049"/>
    <w:rsid w:val="00DE175E"/>
    <w:rsid w:val="00DE432E"/>
    <w:rsid w:val="00DF0500"/>
    <w:rsid w:val="00E0106C"/>
    <w:rsid w:val="00E01DB4"/>
    <w:rsid w:val="00E0406C"/>
    <w:rsid w:val="00E15CE8"/>
    <w:rsid w:val="00E1698B"/>
    <w:rsid w:val="00E45DF7"/>
    <w:rsid w:val="00E62328"/>
    <w:rsid w:val="00E650FA"/>
    <w:rsid w:val="00E765D7"/>
    <w:rsid w:val="00E82ED4"/>
    <w:rsid w:val="00EB19D7"/>
    <w:rsid w:val="00EC0293"/>
    <w:rsid w:val="00ED021D"/>
    <w:rsid w:val="00ED555A"/>
    <w:rsid w:val="00EE271D"/>
    <w:rsid w:val="00EE410A"/>
    <w:rsid w:val="00EE429E"/>
    <w:rsid w:val="00F160BB"/>
    <w:rsid w:val="00F17552"/>
    <w:rsid w:val="00F233DD"/>
    <w:rsid w:val="00F437AE"/>
    <w:rsid w:val="00F72A7B"/>
    <w:rsid w:val="00F80BB0"/>
    <w:rsid w:val="00FA17FF"/>
    <w:rsid w:val="00FA28EB"/>
    <w:rsid w:val="00FA675E"/>
    <w:rsid w:val="00FB5BC2"/>
    <w:rsid w:val="00FC10F7"/>
    <w:rsid w:val="00FC3462"/>
    <w:rsid w:val="00FC3A0B"/>
    <w:rsid w:val="00FD3925"/>
    <w:rsid w:val="00FD6381"/>
    <w:rsid w:val="00FF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0CFB"/>
  <w15:chartTrackingRefBased/>
  <w15:docId w15:val="{D4B10181-5245-48DB-850A-BD5DD51D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95"/>
    <w:rPr>
      <w:rFonts w:eastAsiaTheme="majorEastAsia" w:cstheme="majorBidi"/>
      <w:color w:val="272727" w:themeColor="text1" w:themeTint="D8"/>
    </w:rPr>
  </w:style>
  <w:style w:type="paragraph" w:styleId="Title">
    <w:name w:val="Title"/>
    <w:basedOn w:val="Normal"/>
    <w:next w:val="Normal"/>
    <w:link w:val="TitleChar"/>
    <w:uiPriority w:val="10"/>
    <w:qFormat/>
    <w:rsid w:val="00560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95"/>
    <w:pPr>
      <w:spacing w:before="160"/>
      <w:jc w:val="center"/>
    </w:pPr>
    <w:rPr>
      <w:i/>
      <w:iCs/>
      <w:color w:val="404040" w:themeColor="text1" w:themeTint="BF"/>
    </w:rPr>
  </w:style>
  <w:style w:type="character" w:customStyle="1" w:styleId="QuoteChar">
    <w:name w:val="Quote Char"/>
    <w:basedOn w:val="DefaultParagraphFont"/>
    <w:link w:val="Quote"/>
    <w:uiPriority w:val="29"/>
    <w:rsid w:val="00560B95"/>
    <w:rPr>
      <w:i/>
      <w:iCs/>
      <w:color w:val="404040" w:themeColor="text1" w:themeTint="BF"/>
    </w:rPr>
  </w:style>
  <w:style w:type="paragraph" w:styleId="ListParagraph">
    <w:name w:val="List Paragraph"/>
    <w:basedOn w:val="Normal"/>
    <w:uiPriority w:val="34"/>
    <w:qFormat/>
    <w:rsid w:val="00560B95"/>
    <w:pPr>
      <w:ind w:left="720"/>
      <w:contextualSpacing/>
    </w:pPr>
  </w:style>
  <w:style w:type="character" w:styleId="IntenseEmphasis">
    <w:name w:val="Intense Emphasis"/>
    <w:basedOn w:val="DefaultParagraphFont"/>
    <w:uiPriority w:val="21"/>
    <w:qFormat/>
    <w:rsid w:val="00560B95"/>
    <w:rPr>
      <w:i/>
      <w:iCs/>
      <w:color w:val="0F4761" w:themeColor="accent1" w:themeShade="BF"/>
    </w:rPr>
  </w:style>
  <w:style w:type="paragraph" w:styleId="IntenseQuote">
    <w:name w:val="Intense Quote"/>
    <w:basedOn w:val="Normal"/>
    <w:next w:val="Normal"/>
    <w:link w:val="IntenseQuoteChar"/>
    <w:uiPriority w:val="30"/>
    <w:qFormat/>
    <w:rsid w:val="00560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95"/>
    <w:rPr>
      <w:i/>
      <w:iCs/>
      <w:color w:val="0F4761" w:themeColor="accent1" w:themeShade="BF"/>
    </w:rPr>
  </w:style>
  <w:style w:type="character" w:styleId="IntenseReference">
    <w:name w:val="Intense Reference"/>
    <w:basedOn w:val="DefaultParagraphFont"/>
    <w:uiPriority w:val="32"/>
    <w:qFormat/>
    <w:rsid w:val="00560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archaeology.org/what-we-do/publications/books.html/title/thematic-issue-celebrating-ohio-s-historical-archaeology" TargetMode="External"/><Relationship Id="rId3" Type="http://schemas.openxmlformats.org/officeDocument/2006/relationships/settings" Target="settings.xml"/><Relationship Id="rId7" Type="http://schemas.openxmlformats.org/officeDocument/2006/relationships/hyperlink" Target="https://ohioarchaeology.org/what-we-do/publications/books.html/title/cultures-before-contact-the-late-prehistory-of-ohio-and-surrounding-reg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ioarchaeology.org/what-we-do/publications/books.html/title/a-view-from-the-core-a-synthesis-of-ohio-hopewell-archaeology" TargetMode="External"/><Relationship Id="rId11" Type="http://schemas.openxmlformats.org/officeDocument/2006/relationships/theme" Target="theme/theme1.xml"/><Relationship Id="rId5" Type="http://schemas.openxmlformats.org/officeDocument/2006/relationships/hyperlink" Target="https://ohioarchaeology.org/what-we-do/publications/books.html/title/the-first-discovery-of-america-archaeological-evidence-of-the-early-inhabitants-of-the-ohio-are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ioarchaeology.org/what-we-do/publications/books.html/title/transitions-archaic-and-early-woodland-research-in-the-ohio-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Otto</dc:creator>
  <cp:keywords/>
  <dc:description/>
  <cp:lastModifiedBy>Martha Otto</cp:lastModifiedBy>
  <cp:revision>287</cp:revision>
  <dcterms:created xsi:type="dcterms:W3CDTF">2025-10-01T23:13:00Z</dcterms:created>
  <dcterms:modified xsi:type="dcterms:W3CDTF">2025-10-13T00:23:00Z</dcterms:modified>
</cp:coreProperties>
</file>